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3A" w:rsidRPr="00B71E30" w:rsidRDefault="00C3593A" w:rsidP="00B71E30">
      <w:pPr>
        <w:widowControl/>
        <w:shd w:val="clear" w:color="auto" w:fill="FFFFFF"/>
        <w:spacing w:line="1005" w:lineRule="atLeast"/>
        <w:jc w:val="center"/>
        <w:outlineLvl w:val="0"/>
        <w:rPr>
          <w:rFonts w:ascii="黑体" w:eastAsia="黑体" w:hAnsi="黑体" w:cs="宋体"/>
          <w:bCs/>
          <w:color w:val="000000" w:themeColor="text1"/>
          <w:kern w:val="36"/>
          <w:sz w:val="40"/>
          <w:szCs w:val="40"/>
        </w:rPr>
      </w:pPr>
      <w:r w:rsidRPr="00B71E30">
        <w:rPr>
          <w:rFonts w:ascii="黑体" w:eastAsia="黑体" w:hAnsi="黑体" w:cs="宋体"/>
          <w:bCs/>
          <w:color w:val="000000" w:themeColor="text1"/>
          <w:kern w:val="36"/>
          <w:sz w:val="40"/>
          <w:szCs w:val="40"/>
        </w:rPr>
        <w:t>2017年转移支付情况说明</w:t>
      </w:r>
    </w:p>
    <w:p w:rsidR="00C3593A" w:rsidRPr="00C3593A" w:rsidRDefault="00C3593A" w:rsidP="00C3593A">
      <w:pPr>
        <w:pStyle w:val="a3"/>
        <w:jc w:val="left"/>
        <w:rPr>
          <w:rFonts w:ascii="Times New Roman" w:hAnsi="Times New Roman" w:cs="Times New Roman"/>
        </w:rPr>
      </w:pPr>
      <w:r w:rsidRPr="00C3593A">
        <w:rPr>
          <w:rFonts w:ascii="Times New Roman" w:cs="Times New Roman"/>
        </w:rPr>
        <w:t>一、上级一般性转移支付情况</w:t>
      </w:r>
    </w:p>
    <w:p w:rsidR="00C3593A" w:rsidRPr="00C3593A" w:rsidRDefault="00C3593A" w:rsidP="00C3593A">
      <w:pPr>
        <w:topLinePunct/>
        <w:spacing w:line="6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3593A">
        <w:rPr>
          <w:rFonts w:ascii="Times New Roman" w:hAnsi="Times New Roman" w:cs="Times New Roman"/>
          <w:sz w:val="28"/>
          <w:szCs w:val="28"/>
        </w:rPr>
        <w:t>2017</w:t>
      </w:r>
      <w:r w:rsidRPr="00C3593A">
        <w:rPr>
          <w:rFonts w:ascii="Times New Roman" w:hAnsi="Times New Roman" w:cs="Times New Roman"/>
          <w:sz w:val="28"/>
          <w:szCs w:val="28"/>
        </w:rPr>
        <w:t>年，上级下达我市一般性转移支付</w:t>
      </w:r>
      <w:r w:rsidRPr="00C3593A">
        <w:rPr>
          <w:rFonts w:ascii="Times New Roman" w:hAnsi="Times New Roman" w:cs="Times New Roman"/>
          <w:sz w:val="28"/>
          <w:szCs w:val="28"/>
        </w:rPr>
        <w:t>1353885</w:t>
      </w:r>
      <w:r w:rsidRPr="00C3593A">
        <w:rPr>
          <w:rFonts w:ascii="Times New Roman" w:hAnsi="Times New Roman" w:cs="Times New Roman"/>
          <w:sz w:val="28"/>
          <w:szCs w:val="28"/>
        </w:rPr>
        <w:t>万元，比上年增加</w:t>
      </w:r>
      <w:r w:rsidRPr="00C3593A">
        <w:rPr>
          <w:rFonts w:ascii="Times New Roman" w:hAnsi="Times New Roman" w:cs="Times New Roman"/>
          <w:sz w:val="28"/>
          <w:szCs w:val="28"/>
        </w:rPr>
        <w:t>89301</w:t>
      </w:r>
      <w:r w:rsidRPr="00C3593A">
        <w:rPr>
          <w:rFonts w:ascii="Times New Roman" w:hAnsi="Times New Roman" w:cs="Times New Roman"/>
          <w:sz w:val="28"/>
          <w:szCs w:val="28"/>
        </w:rPr>
        <w:t>万元，增长</w:t>
      </w:r>
      <w:r w:rsidRPr="00C3593A">
        <w:rPr>
          <w:rFonts w:ascii="Times New Roman" w:hAnsi="Times New Roman" w:cs="Times New Roman"/>
          <w:sz w:val="28"/>
          <w:szCs w:val="28"/>
        </w:rPr>
        <w:t>7.06%</w:t>
      </w:r>
      <w:r w:rsidRPr="00C3593A">
        <w:rPr>
          <w:rFonts w:ascii="Times New Roman" w:hAnsi="Times New Roman" w:cs="Times New Roman"/>
          <w:sz w:val="28"/>
          <w:szCs w:val="28"/>
        </w:rPr>
        <w:t>。其中，市本级及市辖区</w:t>
      </w:r>
      <w:r w:rsidRPr="00C3593A">
        <w:rPr>
          <w:rFonts w:ascii="Times New Roman" w:hAnsi="Times New Roman" w:cs="Times New Roman"/>
          <w:sz w:val="28"/>
          <w:szCs w:val="28"/>
        </w:rPr>
        <w:t>521413</w:t>
      </w:r>
      <w:r w:rsidRPr="00C3593A">
        <w:rPr>
          <w:rFonts w:ascii="Times New Roman" w:hAnsi="Times New Roman" w:cs="Times New Roman"/>
          <w:sz w:val="28"/>
          <w:szCs w:val="28"/>
        </w:rPr>
        <w:t>万元，比上年增加</w:t>
      </w:r>
      <w:r w:rsidRPr="00C3593A">
        <w:rPr>
          <w:rFonts w:ascii="Times New Roman" w:hAnsi="Times New Roman" w:cs="Times New Roman"/>
          <w:sz w:val="28"/>
          <w:szCs w:val="28"/>
        </w:rPr>
        <w:t>38856</w:t>
      </w:r>
      <w:r w:rsidRPr="00C3593A">
        <w:rPr>
          <w:rFonts w:ascii="Times New Roman" w:hAnsi="Times New Roman" w:cs="Times New Roman"/>
          <w:sz w:val="28"/>
          <w:szCs w:val="28"/>
        </w:rPr>
        <w:t>万元，增长</w:t>
      </w:r>
      <w:r w:rsidRPr="00C3593A">
        <w:rPr>
          <w:rFonts w:ascii="Times New Roman" w:hAnsi="Times New Roman" w:cs="Times New Roman"/>
          <w:sz w:val="28"/>
          <w:szCs w:val="28"/>
        </w:rPr>
        <w:t>8.05%</w:t>
      </w:r>
      <w:r w:rsidRPr="00C3593A">
        <w:rPr>
          <w:rFonts w:ascii="Times New Roman" w:hAnsi="Times New Roman" w:cs="Times New Roman"/>
          <w:sz w:val="28"/>
          <w:szCs w:val="28"/>
        </w:rPr>
        <w:t>；省直管县（市）</w:t>
      </w:r>
      <w:r w:rsidRPr="00C3593A">
        <w:rPr>
          <w:rFonts w:ascii="Times New Roman" w:hAnsi="Times New Roman" w:cs="Times New Roman"/>
          <w:sz w:val="28"/>
          <w:szCs w:val="28"/>
        </w:rPr>
        <w:t>832472</w:t>
      </w:r>
      <w:r w:rsidRPr="00C3593A">
        <w:rPr>
          <w:rFonts w:ascii="Times New Roman" w:hAnsi="Times New Roman" w:cs="Times New Roman"/>
          <w:sz w:val="28"/>
          <w:szCs w:val="28"/>
        </w:rPr>
        <w:t>万元，比上年增加</w:t>
      </w:r>
      <w:r w:rsidRPr="00C3593A">
        <w:rPr>
          <w:rFonts w:ascii="Times New Roman" w:hAnsi="Times New Roman" w:cs="Times New Roman"/>
          <w:sz w:val="28"/>
          <w:szCs w:val="28"/>
        </w:rPr>
        <w:t>50445</w:t>
      </w:r>
      <w:r w:rsidRPr="00C3593A">
        <w:rPr>
          <w:rFonts w:ascii="Times New Roman" w:hAnsi="Times New Roman" w:cs="Times New Roman"/>
          <w:sz w:val="28"/>
          <w:szCs w:val="28"/>
        </w:rPr>
        <w:t>万元，增长</w:t>
      </w:r>
      <w:r w:rsidRPr="00C3593A">
        <w:rPr>
          <w:rFonts w:ascii="Times New Roman" w:hAnsi="Times New Roman" w:cs="Times New Roman"/>
          <w:sz w:val="28"/>
          <w:szCs w:val="28"/>
        </w:rPr>
        <w:t>6.45%</w:t>
      </w:r>
      <w:r w:rsidRPr="00C3593A">
        <w:rPr>
          <w:rFonts w:ascii="Times New Roman" w:hAnsi="Times New Roman" w:cs="Times New Roman"/>
          <w:sz w:val="28"/>
          <w:szCs w:val="28"/>
        </w:rPr>
        <w:t>。</w:t>
      </w:r>
    </w:p>
    <w:p w:rsidR="00C3593A" w:rsidRPr="00C3593A" w:rsidRDefault="00C3593A" w:rsidP="00C3593A">
      <w:pPr>
        <w:topLinePunct/>
        <w:spacing w:line="6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3593A">
        <w:rPr>
          <w:rFonts w:ascii="Times New Roman" w:hAnsi="Times New Roman" w:cs="Times New Roman"/>
          <w:sz w:val="28"/>
          <w:szCs w:val="28"/>
        </w:rPr>
        <w:t>主要转移支付执行情况：</w:t>
      </w:r>
    </w:p>
    <w:p w:rsidR="00C3593A" w:rsidRPr="00C3593A" w:rsidRDefault="00C3593A" w:rsidP="00C3593A">
      <w:pPr>
        <w:topLinePunct/>
        <w:spacing w:line="6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3593A">
        <w:rPr>
          <w:rFonts w:ascii="Times New Roman" w:hAnsi="Times New Roman" w:cs="Times New Roman"/>
          <w:sz w:val="28"/>
          <w:szCs w:val="28"/>
        </w:rPr>
        <w:t>1</w:t>
      </w:r>
      <w:r w:rsidRPr="00C3593A">
        <w:rPr>
          <w:rFonts w:ascii="Times New Roman" w:hAnsi="Times New Roman" w:cs="Times New Roman"/>
          <w:sz w:val="28"/>
          <w:szCs w:val="28"/>
        </w:rPr>
        <w:t>．均衡性转移支付</w:t>
      </w:r>
      <w:r w:rsidRPr="00C3593A">
        <w:rPr>
          <w:rFonts w:ascii="Times New Roman" w:hAnsi="Times New Roman" w:cs="Times New Roman"/>
          <w:sz w:val="28"/>
          <w:szCs w:val="28"/>
        </w:rPr>
        <w:t>386967</w:t>
      </w:r>
      <w:r w:rsidRPr="00C3593A">
        <w:rPr>
          <w:rFonts w:ascii="Times New Roman" w:hAnsi="Times New Roman" w:cs="Times New Roman"/>
          <w:sz w:val="28"/>
          <w:szCs w:val="28"/>
        </w:rPr>
        <w:t>万元，增长</w:t>
      </w:r>
      <w:r w:rsidRPr="00C3593A">
        <w:rPr>
          <w:rFonts w:ascii="Times New Roman" w:hAnsi="Times New Roman" w:cs="Times New Roman"/>
          <w:sz w:val="28"/>
          <w:szCs w:val="28"/>
        </w:rPr>
        <w:t>12.02%</w:t>
      </w:r>
      <w:r w:rsidRPr="00C3593A">
        <w:rPr>
          <w:rFonts w:ascii="Times New Roman" w:hAnsi="Times New Roman" w:cs="Times New Roman"/>
          <w:sz w:val="28"/>
          <w:szCs w:val="28"/>
        </w:rPr>
        <w:t>。</w:t>
      </w:r>
    </w:p>
    <w:p w:rsidR="00C3593A" w:rsidRPr="00C3593A" w:rsidRDefault="00C3593A" w:rsidP="00C3593A">
      <w:pPr>
        <w:topLinePunct/>
        <w:spacing w:line="6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3593A">
        <w:rPr>
          <w:rFonts w:ascii="Times New Roman" w:hAnsi="Times New Roman" w:cs="Times New Roman"/>
          <w:sz w:val="28"/>
          <w:szCs w:val="28"/>
        </w:rPr>
        <w:t>2</w:t>
      </w:r>
      <w:r w:rsidRPr="00C3593A">
        <w:rPr>
          <w:rFonts w:ascii="Times New Roman" w:hAnsi="Times New Roman" w:cs="Times New Roman"/>
          <w:sz w:val="28"/>
          <w:szCs w:val="28"/>
        </w:rPr>
        <w:t>．县级基本财力保障机制奖补资金</w:t>
      </w:r>
      <w:r w:rsidRPr="00C3593A">
        <w:rPr>
          <w:rFonts w:ascii="Times New Roman" w:hAnsi="Times New Roman" w:cs="Times New Roman"/>
          <w:sz w:val="28"/>
          <w:szCs w:val="28"/>
        </w:rPr>
        <w:t>108044</w:t>
      </w:r>
      <w:r w:rsidRPr="00C3593A">
        <w:rPr>
          <w:rFonts w:ascii="Times New Roman" w:hAnsi="Times New Roman" w:cs="Times New Roman"/>
          <w:sz w:val="28"/>
          <w:szCs w:val="28"/>
        </w:rPr>
        <w:t>万元，增长</w:t>
      </w:r>
      <w:r w:rsidRPr="00C3593A">
        <w:rPr>
          <w:rFonts w:ascii="Times New Roman" w:hAnsi="Times New Roman" w:cs="Times New Roman"/>
          <w:sz w:val="28"/>
          <w:szCs w:val="28"/>
        </w:rPr>
        <w:t>10.56%</w:t>
      </w:r>
      <w:r w:rsidRPr="00C3593A">
        <w:rPr>
          <w:rFonts w:ascii="Times New Roman" w:hAnsi="Times New Roman" w:cs="Times New Roman"/>
          <w:sz w:val="28"/>
          <w:szCs w:val="28"/>
        </w:rPr>
        <w:t>。</w:t>
      </w:r>
    </w:p>
    <w:p w:rsidR="00C3593A" w:rsidRPr="00C3593A" w:rsidRDefault="00C3593A" w:rsidP="00C3593A">
      <w:pPr>
        <w:topLinePunct/>
        <w:spacing w:line="6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3593A">
        <w:rPr>
          <w:rFonts w:ascii="Times New Roman" w:hAnsi="Times New Roman" w:cs="Times New Roman"/>
          <w:sz w:val="28"/>
          <w:szCs w:val="28"/>
        </w:rPr>
        <w:t>3</w:t>
      </w:r>
      <w:r w:rsidRPr="00C3593A">
        <w:rPr>
          <w:rFonts w:ascii="Times New Roman" w:hAnsi="Times New Roman" w:cs="Times New Roman"/>
          <w:sz w:val="28"/>
          <w:szCs w:val="28"/>
        </w:rPr>
        <w:t>．义务教育等转移支付</w:t>
      </w:r>
      <w:r w:rsidRPr="00C3593A">
        <w:rPr>
          <w:rFonts w:ascii="Times New Roman" w:hAnsi="Times New Roman" w:cs="Times New Roman"/>
          <w:sz w:val="28"/>
          <w:szCs w:val="28"/>
        </w:rPr>
        <w:t>59028</w:t>
      </w:r>
      <w:r w:rsidRPr="00C3593A">
        <w:rPr>
          <w:rFonts w:ascii="Times New Roman" w:hAnsi="Times New Roman" w:cs="Times New Roman"/>
          <w:sz w:val="28"/>
          <w:szCs w:val="28"/>
        </w:rPr>
        <w:t>万元，增长</w:t>
      </w:r>
      <w:r w:rsidRPr="00C3593A">
        <w:rPr>
          <w:rFonts w:ascii="Times New Roman" w:hAnsi="Times New Roman" w:cs="Times New Roman"/>
          <w:sz w:val="28"/>
          <w:szCs w:val="28"/>
        </w:rPr>
        <w:t>3.2%</w:t>
      </w:r>
      <w:r w:rsidRPr="00C3593A">
        <w:rPr>
          <w:rFonts w:ascii="Times New Roman" w:hAnsi="Times New Roman" w:cs="Times New Roman"/>
          <w:sz w:val="28"/>
          <w:szCs w:val="28"/>
        </w:rPr>
        <w:t>。</w:t>
      </w:r>
    </w:p>
    <w:p w:rsidR="00C3593A" w:rsidRPr="00C3593A" w:rsidRDefault="00C3593A" w:rsidP="00C3593A">
      <w:pPr>
        <w:topLinePunct/>
        <w:spacing w:line="6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3593A">
        <w:rPr>
          <w:rFonts w:ascii="Times New Roman" w:hAnsi="Times New Roman" w:cs="Times New Roman"/>
          <w:sz w:val="28"/>
          <w:szCs w:val="28"/>
        </w:rPr>
        <w:t>4</w:t>
      </w:r>
      <w:r w:rsidRPr="00C3593A">
        <w:rPr>
          <w:rFonts w:ascii="Times New Roman" w:hAnsi="Times New Roman" w:cs="Times New Roman"/>
          <w:sz w:val="28"/>
          <w:szCs w:val="28"/>
        </w:rPr>
        <w:t>．基本养老金保险和低保等转移支付</w:t>
      </w:r>
      <w:r w:rsidRPr="00C3593A">
        <w:rPr>
          <w:rFonts w:ascii="Times New Roman" w:hAnsi="Times New Roman" w:cs="Times New Roman"/>
          <w:sz w:val="28"/>
          <w:szCs w:val="28"/>
        </w:rPr>
        <w:t>271639</w:t>
      </w:r>
      <w:r w:rsidRPr="00C3593A">
        <w:rPr>
          <w:rFonts w:ascii="Times New Roman" w:hAnsi="Times New Roman" w:cs="Times New Roman"/>
          <w:sz w:val="28"/>
          <w:szCs w:val="28"/>
        </w:rPr>
        <w:t>万元，下降</w:t>
      </w:r>
      <w:r w:rsidRPr="00C3593A">
        <w:rPr>
          <w:rFonts w:ascii="Times New Roman" w:hAnsi="Times New Roman" w:cs="Times New Roman"/>
          <w:sz w:val="28"/>
          <w:szCs w:val="28"/>
        </w:rPr>
        <w:t>10.25%</w:t>
      </w:r>
      <w:r w:rsidRPr="00C3593A">
        <w:rPr>
          <w:rFonts w:ascii="Times New Roman" w:hAnsi="Times New Roman" w:cs="Times New Roman"/>
          <w:sz w:val="28"/>
          <w:szCs w:val="28"/>
        </w:rPr>
        <w:t>。企业养老保险实行省级统筹，省级财政资金分配与基金存款余额挂钩。企业养老保险上级补助收入包括两部分：一部分是基本养老金保险转移支付，一部分是省专户直接拨入区县专户的养老金补助，</w:t>
      </w:r>
      <w:r w:rsidRPr="00C3593A">
        <w:rPr>
          <w:rFonts w:ascii="Times New Roman" w:hAnsi="Times New Roman" w:cs="Times New Roman"/>
          <w:sz w:val="28"/>
          <w:szCs w:val="28"/>
        </w:rPr>
        <w:t>2017</w:t>
      </w:r>
      <w:r w:rsidRPr="00C3593A">
        <w:rPr>
          <w:rFonts w:ascii="Times New Roman" w:hAnsi="Times New Roman" w:cs="Times New Roman"/>
          <w:sz w:val="28"/>
          <w:szCs w:val="28"/>
        </w:rPr>
        <w:t>年省厅直接拨入专户的养老金补助</w:t>
      </w:r>
      <w:r w:rsidRPr="00C3593A">
        <w:rPr>
          <w:rFonts w:ascii="Times New Roman" w:hAnsi="Times New Roman" w:cs="Times New Roman"/>
          <w:sz w:val="28"/>
          <w:szCs w:val="28"/>
        </w:rPr>
        <w:t>94989</w:t>
      </w:r>
      <w:r w:rsidRPr="00C3593A">
        <w:rPr>
          <w:rFonts w:ascii="Times New Roman" w:hAnsi="Times New Roman" w:cs="Times New Roman"/>
          <w:sz w:val="28"/>
          <w:szCs w:val="28"/>
        </w:rPr>
        <w:t>万元，比</w:t>
      </w:r>
      <w:r w:rsidRPr="00C3593A">
        <w:rPr>
          <w:rFonts w:ascii="Times New Roman" w:hAnsi="Times New Roman" w:cs="Times New Roman"/>
          <w:sz w:val="28"/>
          <w:szCs w:val="28"/>
        </w:rPr>
        <w:t>2016</w:t>
      </w:r>
      <w:r w:rsidRPr="00C3593A">
        <w:rPr>
          <w:rFonts w:ascii="Times New Roman" w:hAnsi="Times New Roman" w:cs="Times New Roman"/>
          <w:sz w:val="28"/>
          <w:szCs w:val="28"/>
        </w:rPr>
        <w:t>年增加</w:t>
      </w:r>
      <w:r w:rsidRPr="00C3593A">
        <w:rPr>
          <w:rFonts w:ascii="Times New Roman" w:hAnsi="Times New Roman" w:cs="Times New Roman"/>
          <w:sz w:val="28"/>
          <w:szCs w:val="28"/>
        </w:rPr>
        <w:t>74569</w:t>
      </w:r>
      <w:r w:rsidRPr="00C3593A">
        <w:rPr>
          <w:rFonts w:ascii="Times New Roman" w:hAnsi="Times New Roman" w:cs="Times New Roman"/>
          <w:sz w:val="28"/>
          <w:szCs w:val="28"/>
        </w:rPr>
        <w:t>万元，导致</w:t>
      </w:r>
      <w:r w:rsidRPr="00C3593A">
        <w:rPr>
          <w:rFonts w:ascii="Times New Roman" w:hAnsi="Times New Roman" w:cs="Times New Roman"/>
          <w:sz w:val="28"/>
          <w:szCs w:val="28"/>
        </w:rPr>
        <w:t>2017</w:t>
      </w:r>
      <w:r w:rsidRPr="00C3593A">
        <w:rPr>
          <w:rFonts w:ascii="Times New Roman" w:hAnsi="Times New Roman" w:cs="Times New Roman"/>
          <w:sz w:val="28"/>
          <w:szCs w:val="28"/>
        </w:rPr>
        <w:t>年基本养老保险转移支付相应减少。</w:t>
      </w:r>
    </w:p>
    <w:p w:rsidR="00C3593A" w:rsidRPr="00C3593A" w:rsidRDefault="00C3593A" w:rsidP="00C3593A">
      <w:pPr>
        <w:topLinePunct/>
        <w:spacing w:line="6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3593A">
        <w:rPr>
          <w:rFonts w:ascii="Times New Roman" w:hAnsi="Times New Roman" w:cs="Times New Roman"/>
          <w:sz w:val="28"/>
          <w:szCs w:val="28"/>
        </w:rPr>
        <w:t>5</w:t>
      </w:r>
      <w:r w:rsidRPr="00C3593A">
        <w:rPr>
          <w:rFonts w:ascii="Times New Roman" w:hAnsi="Times New Roman" w:cs="Times New Roman"/>
          <w:sz w:val="28"/>
          <w:szCs w:val="28"/>
        </w:rPr>
        <w:t>．城乡居民医疗保险转移支付</w:t>
      </w:r>
      <w:r w:rsidRPr="00C3593A">
        <w:rPr>
          <w:rFonts w:ascii="Times New Roman" w:hAnsi="Times New Roman" w:cs="Times New Roman"/>
          <w:sz w:val="28"/>
          <w:szCs w:val="28"/>
        </w:rPr>
        <w:t>168539</w:t>
      </w:r>
      <w:r w:rsidRPr="00C3593A">
        <w:rPr>
          <w:rFonts w:ascii="Times New Roman" w:hAnsi="Times New Roman" w:cs="Times New Roman"/>
          <w:sz w:val="28"/>
          <w:szCs w:val="28"/>
        </w:rPr>
        <w:t>万元，增长</w:t>
      </w:r>
      <w:r w:rsidRPr="00C3593A">
        <w:rPr>
          <w:rFonts w:ascii="Times New Roman" w:hAnsi="Times New Roman" w:cs="Times New Roman"/>
          <w:sz w:val="28"/>
          <w:szCs w:val="28"/>
        </w:rPr>
        <w:t>3.42%</w:t>
      </w:r>
      <w:r w:rsidRPr="00C3593A">
        <w:rPr>
          <w:rFonts w:ascii="Times New Roman" w:hAnsi="Times New Roman" w:cs="Times New Roman"/>
          <w:sz w:val="28"/>
          <w:szCs w:val="28"/>
        </w:rPr>
        <w:t>。</w:t>
      </w:r>
    </w:p>
    <w:p w:rsidR="00C3593A" w:rsidRPr="00C3593A" w:rsidRDefault="00C3593A" w:rsidP="00C3593A">
      <w:pPr>
        <w:topLinePunct/>
        <w:spacing w:line="6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3593A">
        <w:rPr>
          <w:rFonts w:ascii="Times New Roman" w:hAnsi="Times New Roman" w:cs="Times New Roman"/>
          <w:sz w:val="28"/>
          <w:szCs w:val="28"/>
        </w:rPr>
        <w:t>6</w:t>
      </w:r>
      <w:r w:rsidRPr="00C3593A">
        <w:rPr>
          <w:rFonts w:ascii="Times New Roman" w:hAnsi="Times New Roman" w:cs="Times New Roman"/>
          <w:sz w:val="28"/>
          <w:szCs w:val="28"/>
        </w:rPr>
        <w:t>．产粮</w:t>
      </w:r>
      <w:r w:rsidRPr="00C3593A">
        <w:rPr>
          <w:rFonts w:ascii="Times New Roman" w:hAnsi="Times New Roman" w:cs="Times New Roman"/>
          <w:sz w:val="28"/>
          <w:szCs w:val="28"/>
        </w:rPr>
        <w:t>(</w:t>
      </w:r>
      <w:r w:rsidRPr="00C3593A">
        <w:rPr>
          <w:rFonts w:ascii="Times New Roman" w:hAnsi="Times New Roman" w:cs="Times New Roman"/>
          <w:sz w:val="28"/>
          <w:szCs w:val="28"/>
        </w:rPr>
        <w:t>油</w:t>
      </w:r>
      <w:r w:rsidRPr="00C3593A">
        <w:rPr>
          <w:rFonts w:ascii="Times New Roman" w:hAnsi="Times New Roman" w:cs="Times New Roman"/>
          <w:sz w:val="28"/>
          <w:szCs w:val="28"/>
        </w:rPr>
        <w:t>)</w:t>
      </w:r>
      <w:r w:rsidRPr="00C3593A">
        <w:rPr>
          <w:rFonts w:ascii="Times New Roman" w:hAnsi="Times New Roman" w:cs="Times New Roman"/>
          <w:sz w:val="28"/>
          <w:szCs w:val="28"/>
        </w:rPr>
        <w:t>大县奖励资金</w:t>
      </w:r>
      <w:r w:rsidRPr="00C3593A">
        <w:rPr>
          <w:rFonts w:ascii="Times New Roman" w:hAnsi="Times New Roman" w:cs="Times New Roman"/>
          <w:sz w:val="28"/>
          <w:szCs w:val="28"/>
        </w:rPr>
        <w:t>18210</w:t>
      </w:r>
      <w:r w:rsidRPr="00C3593A">
        <w:rPr>
          <w:rFonts w:ascii="Times New Roman" w:hAnsi="Times New Roman" w:cs="Times New Roman"/>
          <w:sz w:val="28"/>
          <w:szCs w:val="28"/>
        </w:rPr>
        <w:t>万元，增长</w:t>
      </w:r>
      <w:r w:rsidRPr="00C3593A">
        <w:rPr>
          <w:rFonts w:ascii="Times New Roman" w:hAnsi="Times New Roman" w:cs="Times New Roman"/>
          <w:sz w:val="28"/>
          <w:szCs w:val="28"/>
        </w:rPr>
        <w:t>9.67%</w:t>
      </w:r>
      <w:r w:rsidRPr="00C3593A">
        <w:rPr>
          <w:rFonts w:ascii="Times New Roman" w:hAnsi="Times New Roman" w:cs="Times New Roman"/>
          <w:sz w:val="28"/>
          <w:szCs w:val="28"/>
        </w:rPr>
        <w:t>。</w:t>
      </w:r>
    </w:p>
    <w:p w:rsidR="00C3593A" w:rsidRPr="00C3593A" w:rsidRDefault="00C3593A" w:rsidP="00C3593A">
      <w:pPr>
        <w:topLinePunct/>
        <w:spacing w:line="6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3593A">
        <w:rPr>
          <w:rFonts w:ascii="Times New Roman" w:hAnsi="Times New Roman" w:cs="Times New Roman"/>
          <w:sz w:val="28"/>
          <w:szCs w:val="28"/>
        </w:rPr>
        <w:t>7</w:t>
      </w:r>
      <w:r w:rsidRPr="00C3593A">
        <w:rPr>
          <w:rFonts w:ascii="Times New Roman" w:hAnsi="Times New Roman" w:cs="Times New Roman"/>
          <w:sz w:val="28"/>
          <w:szCs w:val="28"/>
        </w:rPr>
        <w:t>．重点生态功能区转移支付</w:t>
      </w:r>
      <w:r w:rsidRPr="00C3593A">
        <w:rPr>
          <w:rFonts w:ascii="Times New Roman" w:hAnsi="Times New Roman" w:cs="Times New Roman"/>
          <w:sz w:val="28"/>
          <w:szCs w:val="28"/>
        </w:rPr>
        <w:t>21424</w:t>
      </w:r>
      <w:r w:rsidRPr="00C3593A">
        <w:rPr>
          <w:rFonts w:ascii="Times New Roman" w:hAnsi="Times New Roman" w:cs="Times New Roman"/>
          <w:sz w:val="28"/>
          <w:szCs w:val="28"/>
        </w:rPr>
        <w:t>万元，增长</w:t>
      </w:r>
      <w:r w:rsidRPr="00C3593A">
        <w:rPr>
          <w:rFonts w:ascii="Times New Roman" w:hAnsi="Times New Roman" w:cs="Times New Roman"/>
          <w:sz w:val="28"/>
          <w:szCs w:val="28"/>
        </w:rPr>
        <w:t>2.36%</w:t>
      </w:r>
      <w:r w:rsidRPr="00C3593A">
        <w:rPr>
          <w:rFonts w:ascii="Times New Roman" w:hAnsi="Times New Roman" w:cs="Times New Roman"/>
          <w:sz w:val="28"/>
          <w:szCs w:val="28"/>
        </w:rPr>
        <w:t>。</w:t>
      </w:r>
    </w:p>
    <w:p w:rsidR="00C3593A" w:rsidRPr="00C3593A" w:rsidRDefault="00C3593A" w:rsidP="00C3593A">
      <w:pPr>
        <w:pStyle w:val="a3"/>
        <w:jc w:val="left"/>
        <w:rPr>
          <w:rFonts w:ascii="Times New Roman" w:hAnsi="Times New Roman" w:cs="Times New Roman"/>
        </w:rPr>
      </w:pPr>
      <w:r w:rsidRPr="00C3593A">
        <w:rPr>
          <w:rFonts w:ascii="Times New Roman" w:cs="Times New Roman"/>
        </w:rPr>
        <w:t>二、上级专项转移支付情况</w:t>
      </w:r>
    </w:p>
    <w:p w:rsidR="00C3593A" w:rsidRDefault="00C3593A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3593A">
        <w:rPr>
          <w:rFonts w:ascii="Times New Roman" w:hAnsi="Times New Roman" w:cs="Times New Roman"/>
          <w:sz w:val="28"/>
          <w:szCs w:val="28"/>
        </w:rPr>
        <w:t>2017</w:t>
      </w:r>
      <w:r w:rsidRPr="00C3593A">
        <w:rPr>
          <w:rFonts w:ascii="Times New Roman" w:hAnsi="Times New Roman" w:cs="Times New Roman"/>
          <w:sz w:val="28"/>
          <w:szCs w:val="28"/>
        </w:rPr>
        <w:t>年，上级下达我市专项转移支付</w:t>
      </w:r>
      <w:r w:rsidRPr="00C3593A">
        <w:rPr>
          <w:rFonts w:ascii="Times New Roman" w:hAnsi="Times New Roman" w:cs="Times New Roman"/>
          <w:sz w:val="28"/>
          <w:szCs w:val="28"/>
        </w:rPr>
        <w:t>840301</w:t>
      </w:r>
      <w:r w:rsidRPr="00C3593A">
        <w:rPr>
          <w:rFonts w:ascii="Times New Roman" w:hAnsi="Times New Roman" w:cs="Times New Roman"/>
          <w:sz w:val="28"/>
          <w:szCs w:val="28"/>
        </w:rPr>
        <w:t>万元，比上年减少</w:t>
      </w:r>
      <w:r w:rsidRPr="00C3593A">
        <w:rPr>
          <w:rFonts w:ascii="Times New Roman" w:hAnsi="Times New Roman" w:cs="Times New Roman"/>
          <w:sz w:val="28"/>
          <w:szCs w:val="28"/>
        </w:rPr>
        <w:lastRenderedPageBreak/>
        <w:t>54589</w:t>
      </w:r>
      <w:r w:rsidRPr="00C3593A">
        <w:rPr>
          <w:rFonts w:ascii="Times New Roman" w:hAnsi="Times New Roman" w:cs="Times New Roman"/>
          <w:sz w:val="28"/>
          <w:szCs w:val="28"/>
        </w:rPr>
        <w:t>万元，下降</w:t>
      </w:r>
      <w:r w:rsidRPr="00C3593A">
        <w:rPr>
          <w:rFonts w:ascii="Times New Roman" w:hAnsi="Times New Roman" w:cs="Times New Roman"/>
          <w:sz w:val="28"/>
          <w:szCs w:val="28"/>
        </w:rPr>
        <w:t>6.10%</w:t>
      </w:r>
      <w:r w:rsidRPr="00C3593A">
        <w:rPr>
          <w:rFonts w:ascii="Times New Roman" w:hAnsi="Times New Roman" w:cs="Times New Roman"/>
          <w:sz w:val="28"/>
          <w:szCs w:val="28"/>
        </w:rPr>
        <w:t>。其中：市本级及市辖区</w:t>
      </w:r>
      <w:r w:rsidRPr="00C3593A">
        <w:rPr>
          <w:rFonts w:ascii="Times New Roman" w:hAnsi="Times New Roman" w:cs="Times New Roman"/>
          <w:sz w:val="28"/>
          <w:szCs w:val="28"/>
        </w:rPr>
        <w:t>278549</w:t>
      </w:r>
      <w:r w:rsidRPr="00C3593A">
        <w:rPr>
          <w:rFonts w:ascii="Times New Roman" w:hAnsi="Times New Roman" w:cs="Times New Roman"/>
          <w:sz w:val="28"/>
          <w:szCs w:val="28"/>
        </w:rPr>
        <w:t>万元，比上年减少</w:t>
      </w:r>
      <w:r w:rsidRPr="00C3593A">
        <w:rPr>
          <w:rFonts w:ascii="Times New Roman" w:hAnsi="Times New Roman" w:cs="Times New Roman"/>
          <w:sz w:val="28"/>
          <w:szCs w:val="28"/>
        </w:rPr>
        <w:t>55084</w:t>
      </w:r>
      <w:r w:rsidRPr="00C3593A">
        <w:rPr>
          <w:rFonts w:ascii="Times New Roman" w:hAnsi="Times New Roman" w:cs="Times New Roman"/>
          <w:sz w:val="28"/>
          <w:szCs w:val="28"/>
        </w:rPr>
        <w:t>万元，下降</w:t>
      </w:r>
      <w:r w:rsidRPr="00C3593A">
        <w:rPr>
          <w:rFonts w:ascii="Times New Roman" w:hAnsi="Times New Roman" w:cs="Times New Roman"/>
          <w:sz w:val="28"/>
          <w:szCs w:val="28"/>
        </w:rPr>
        <w:t>16.51%</w:t>
      </w:r>
      <w:r w:rsidRPr="00C3593A">
        <w:rPr>
          <w:rFonts w:ascii="Times New Roman" w:hAnsi="Times New Roman" w:cs="Times New Roman"/>
          <w:sz w:val="28"/>
          <w:szCs w:val="28"/>
        </w:rPr>
        <w:t>；省直管县（市）</w:t>
      </w:r>
      <w:r w:rsidRPr="00C3593A">
        <w:rPr>
          <w:rFonts w:ascii="Times New Roman" w:hAnsi="Times New Roman" w:cs="Times New Roman"/>
          <w:sz w:val="28"/>
          <w:szCs w:val="28"/>
        </w:rPr>
        <w:t>561752</w:t>
      </w:r>
      <w:r w:rsidRPr="00C3593A">
        <w:rPr>
          <w:rFonts w:ascii="Times New Roman" w:hAnsi="Times New Roman" w:cs="Times New Roman"/>
          <w:sz w:val="28"/>
          <w:szCs w:val="28"/>
        </w:rPr>
        <w:t>万元，比上年增加</w:t>
      </w:r>
      <w:r w:rsidRPr="00C3593A">
        <w:rPr>
          <w:rFonts w:ascii="Times New Roman" w:hAnsi="Times New Roman" w:cs="Times New Roman"/>
          <w:sz w:val="28"/>
          <w:szCs w:val="28"/>
        </w:rPr>
        <w:t>495</w:t>
      </w:r>
      <w:r w:rsidRPr="00C3593A">
        <w:rPr>
          <w:rFonts w:ascii="Times New Roman" w:hAnsi="Times New Roman" w:cs="Times New Roman"/>
          <w:sz w:val="28"/>
          <w:szCs w:val="28"/>
        </w:rPr>
        <w:t>万元，增长</w:t>
      </w:r>
      <w:r w:rsidRPr="00C3593A">
        <w:rPr>
          <w:rFonts w:ascii="Times New Roman" w:hAnsi="Times New Roman" w:cs="Times New Roman"/>
          <w:sz w:val="28"/>
          <w:szCs w:val="28"/>
        </w:rPr>
        <w:t>0.09%</w:t>
      </w:r>
      <w:r w:rsidRPr="00C3593A">
        <w:rPr>
          <w:rFonts w:ascii="Times New Roman" w:hAnsi="Times New Roman" w:cs="Times New Roman"/>
          <w:sz w:val="28"/>
          <w:szCs w:val="28"/>
        </w:rPr>
        <w:t>。专项转移支付下降的主要原因，是省财政在办理决算时将一部分专项转移支付共计</w:t>
      </w:r>
      <w:r w:rsidRPr="00C3593A">
        <w:rPr>
          <w:rFonts w:ascii="Times New Roman" w:hAnsi="Times New Roman" w:cs="Times New Roman"/>
          <w:sz w:val="28"/>
          <w:szCs w:val="28"/>
        </w:rPr>
        <w:t>46078</w:t>
      </w:r>
      <w:r w:rsidRPr="00C3593A">
        <w:rPr>
          <w:rFonts w:ascii="Times New Roman" w:hAnsi="Times New Roman" w:cs="Times New Roman"/>
          <w:sz w:val="28"/>
          <w:szCs w:val="28"/>
        </w:rPr>
        <w:t>万元转列至一般性转移支付。</w:t>
      </w: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71E30" w:rsidRPr="00B71E30" w:rsidRDefault="00B71E30" w:rsidP="00B71E30">
      <w:pPr>
        <w:widowControl/>
        <w:jc w:val="center"/>
        <w:rPr>
          <w:rFonts w:ascii="黑体" w:eastAsia="黑体" w:hAnsi="黑体" w:cs="宋体"/>
          <w:bCs/>
          <w:color w:val="000000" w:themeColor="text1"/>
          <w:kern w:val="36"/>
          <w:sz w:val="40"/>
          <w:szCs w:val="40"/>
        </w:rPr>
      </w:pPr>
      <w:r w:rsidRPr="00B71E30">
        <w:rPr>
          <w:rFonts w:ascii="黑体" w:eastAsia="黑体" w:hAnsi="黑体" w:cs="宋体" w:hint="eastAsia"/>
          <w:bCs/>
          <w:color w:val="000000" w:themeColor="text1"/>
          <w:kern w:val="36"/>
          <w:sz w:val="40"/>
          <w:szCs w:val="40"/>
        </w:rPr>
        <w:t>2017年市本级举借债务情况说明</w:t>
      </w:r>
    </w:p>
    <w:p w:rsidR="00B71E30" w:rsidRDefault="00B71E30" w:rsidP="00B71E30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B71E30" w:rsidRPr="00B71E30" w:rsidRDefault="00B71E30" w:rsidP="00B71E30">
      <w:pPr>
        <w:widowControl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B71E30">
        <w:rPr>
          <w:rFonts w:ascii="Times New Roman" w:hAnsi="Times New Roman" w:cs="Times New Roman" w:hint="eastAsia"/>
          <w:sz w:val="28"/>
          <w:szCs w:val="28"/>
        </w:rPr>
        <w:t>2017</w:t>
      </w:r>
      <w:r w:rsidRPr="00B71E30">
        <w:rPr>
          <w:rFonts w:ascii="Times New Roman" w:hAnsi="Times New Roman" w:cs="Times New Roman" w:hint="eastAsia"/>
          <w:sz w:val="28"/>
          <w:szCs w:val="28"/>
        </w:rPr>
        <w:t>年，纳入新地方政府性债务管理系统的市本级政府性债务余额</w:t>
      </w:r>
      <w:r w:rsidRPr="00B71E30">
        <w:rPr>
          <w:rFonts w:ascii="Times New Roman" w:hAnsi="Times New Roman" w:cs="Times New Roman" w:hint="eastAsia"/>
          <w:sz w:val="28"/>
          <w:szCs w:val="28"/>
        </w:rPr>
        <w:t>92.15</w:t>
      </w:r>
      <w:r w:rsidRPr="00B71E30">
        <w:rPr>
          <w:rFonts w:ascii="Times New Roman" w:hAnsi="Times New Roman" w:cs="Times New Roman" w:hint="eastAsia"/>
          <w:sz w:val="28"/>
          <w:szCs w:val="28"/>
        </w:rPr>
        <w:t>亿元。其中，政府负有偿还责任的债务</w:t>
      </w:r>
      <w:r w:rsidRPr="00B71E30">
        <w:rPr>
          <w:rFonts w:ascii="Times New Roman" w:hAnsi="Times New Roman" w:cs="Times New Roman" w:hint="eastAsia"/>
          <w:sz w:val="28"/>
          <w:szCs w:val="28"/>
        </w:rPr>
        <w:t>78.01</w:t>
      </w:r>
      <w:r w:rsidRPr="00B71E30">
        <w:rPr>
          <w:rFonts w:ascii="Times New Roman" w:hAnsi="Times New Roman" w:cs="Times New Roman" w:hint="eastAsia"/>
          <w:sz w:val="28"/>
          <w:szCs w:val="28"/>
        </w:rPr>
        <w:t>亿元、政府负有担保责任的债务</w:t>
      </w:r>
      <w:r w:rsidRPr="00B71E30">
        <w:rPr>
          <w:rFonts w:ascii="Times New Roman" w:hAnsi="Times New Roman" w:cs="Times New Roman" w:hint="eastAsia"/>
          <w:sz w:val="28"/>
          <w:szCs w:val="28"/>
        </w:rPr>
        <w:t>2.53</w:t>
      </w:r>
      <w:r w:rsidRPr="00B71E30">
        <w:rPr>
          <w:rFonts w:ascii="Times New Roman" w:hAnsi="Times New Roman" w:cs="Times New Roman" w:hint="eastAsia"/>
          <w:sz w:val="28"/>
          <w:szCs w:val="28"/>
        </w:rPr>
        <w:t>亿元、政府可能承担一定救助责任的债务</w:t>
      </w:r>
      <w:r w:rsidRPr="00B71E30">
        <w:rPr>
          <w:rFonts w:ascii="Times New Roman" w:hAnsi="Times New Roman" w:cs="Times New Roman" w:hint="eastAsia"/>
          <w:sz w:val="28"/>
          <w:szCs w:val="28"/>
        </w:rPr>
        <w:t>11.6</w:t>
      </w:r>
      <w:r w:rsidRPr="00B71E30">
        <w:rPr>
          <w:rFonts w:ascii="Times New Roman" w:hAnsi="Times New Roman" w:cs="Times New Roman" w:hint="eastAsia"/>
          <w:sz w:val="28"/>
          <w:szCs w:val="28"/>
        </w:rPr>
        <w:t>亿元。市本级用地方政府债券置换了政府负有偿还责任的债务</w:t>
      </w:r>
      <w:r w:rsidRPr="00B71E30">
        <w:rPr>
          <w:rFonts w:ascii="Times New Roman" w:hAnsi="Times New Roman" w:cs="Times New Roman" w:hint="eastAsia"/>
          <w:sz w:val="28"/>
          <w:szCs w:val="28"/>
        </w:rPr>
        <w:t>3.8</w:t>
      </w:r>
      <w:r w:rsidRPr="00B71E30">
        <w:rPr>
          <w:rFonts w:ascii="Times New Roman" w:hAnsi="Times New Roman" w:cs="Times New Roman" w:hint="eastAsia"/>
          <w:sz w:val="28"/>
          <w:szCs w:val="28"/>
        </w:rPr>
        <w:t>亿元。当年市本级财政还本付息支出</w:t>
      </w:r>
      <w:r w:rsidRPr="00B71E30">
        <w:rPr>
          <w:rFonts w:ascii="Times New Roman" w:hAnsi="Times New Roman" w:cs="Times New Roman" w:hint="eastAsia"/>
          <w:sz w:val="28"/>
          <w:szCs w:val="28"/>
        </w:rPr>
        <w:t>2.46</w:t>
      </w:r>
      <w:r w:rsidRPr="00B71E30">
        <w:rPr>
          <w:rFonts w:ascii="Times New Roman" w:hAnsi="Times New Roman" w:cs="Times New Roman" w:hint="eastAsia"/>
          <w:sz w:val="28"/>
          <w:szCs w:val="28"/>
        </w:rPr>
        <w:t>亿元。</w:t>
      </w:r>
    </w:p>
    <w:p w:rsidR="00B71E30" w:rsidRDefault="00B71E3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Pr="00724510" w:rsidRDefault="00724510" w:rsidP="00724510">
      <w:pPr>
        <w:topLinePunct/>
        <w:jc w:val="center"/>
        <w:rPr>
          <w:rFonts w:ascii="黑体" w:eastAsia="黑体" w:hAnsi="黑体" w:cs="宋体"/>
          <w:bCs/>
          <w:color w:val="000000" w:themeColor="text1"/>
          <w:kern w:val="36"/>
          <w:sz w:val="40"/>
          <w:szCs w:val="40"/>
        </w:rPr>
      </w:pPr>
      <w:r w:rsidRPr="00724510">
        <w:rPr>
          <w:rFonts w:ascii="黑体" w:eastAsia="黑体" w:hAnsi="黑体" w:cs="宋体" w:hint="eastAsia"/>
          <w:bCs/>
          <w:color w:val="000000" w:themeColor="text1"/>
          <w:kern w:val="36"/>
          <w:sz w:val="40"/>
          <w:szCs w:val="40"/>
        </w:rPr>
        <w:lastRenderedPageBreak/>
        <w:t>2017年度预算绩效管理情况说明</w:t>
      </w:r>
    </w:p>
    <w:p w:rsidR="00724510" w:rsidRPr="00724510" w:rsidRDefault="00724510" w:rsidP="00724510">
      <w:pPr>
        <w:topLinePunct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</w:p>
    <w:p w:rsidR="00724510" w:rsidRPr="00724510" w:rsidRDefault="00724510" w:rsidP="00724510">
      <w:pPr>
        <w:topLinePunct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24510">
        <w:rPr>
          <w:rFonts w:ascii="Times New Roman" w:hAnsi="Times New Roman" w:cs="Times New Roman" w:hint="eastAsia"/>
          <w:sz w:val="28"/>
          <w:szCs w:val="28"/>
        </w:rPr>
        <w:t>为了贯彻落实党的十九大精神，全面实施绩效管理，</w:t>
      </w:r>
      <w:r w:rsidRPr="00724510">
        <w:rPr>
          <w:rFonts w:ascii="Times New Roman" w:hAnsi="Times New Roman" w:cs="Times New Roman" w:hint="eastAsia"/>
          <w:sz w:val="28"/>
          <w:szCs w:val="28"/>
        </w:rPr>
        <w:t>2017</w:t>
      </w:r>
      <w:r w:rsidRPr="00724510">
        <w:rPr>
          <w:rFonts w:ascii="Times New Roman" w:hAnsi="Times New Roman" w:cs="Times New Roman" w:hint="eastAsia"/>
          <w:sz w:val="28"/>
          <w:szCs w:val="28"/>
        </w:rPr>
        <w:t>年我市进一步推进预算绩效管理工作。</w:t>
      </w:r>
    </w:p>
    <w:p w:rsidR="00724510" w:rsidRPr="00724510" w:rsidRDefault="00724510" w:rsidP="00724510">
      <w:pPr>
        <w:topLinePunct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24510">
        <w:rPr>
          <w:rFonts w:ascii="Times New Roman" w:hAnsi="Times New Roman" w:cs="Times New Roman" w:hint="eastAsia"/>
          <w:sz w:val="28"/>
          <w:szCs w:val="28"/>
        </w:rPr>
        <w:t>一是强化绩效目标管理。按照“谁申请资金，谁编制目标”的原则，由各预算部门、项目单位在年初编制部门预算时一并申报绩效目标，实现目标申报与部门预算同步编报、同步审核和同步批复，实现绩效目标管理全覆盖。</w:t>
      </w:r>
    </w:p>
    <w:p w:rsidR="00724510" w:rsidRPr="00724510" w:rsidRDefault="00724510" w:rsidP="00724510">
      <w:pPr>
        <w:topLinePunct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24510">
        <w:rPr>
          <w:rFonts w:ascii="Times New Roman" w:hAnsi="Times New Roman" w:cs="Times New Roman" w:hint="eastAsia"/>
          <w:sz w:val="28"/>
          <w:szCs w:val="28"/>
        </w:rPr>
        <w:t>二是不断提高绩效评价质量。进一步完善绩效评价指标体系，规范评价程序，按照“横向到边，纵向到底”的原则，将所有部门、单位预算资金纳入自行评价范围，全年市本级共开展部门整体支出自评</w:t>
      </w:r>
      <w:r w:rsidRPr="00724510">
        <w:rPr>
          <w:rFonts w:ascii="Times New Roman" w:hAnsi="Times New Roman" w:cs="Times New Roman" w:hint="eastAsia"/>
          <w:sz w:val="28"/>
          <w:szCs w:val="28"/>
        </w:rPr>
        <w:t>80</w:t>
      </w:r>
      <w:r w:rsidRPr="00724510">
        <w:rPr>
          <w:rFonts w:ascii="Times New Roman" w:hAnsi="Times New Roman" w:cs="Times New Roman" w:hint="eastAsia"/>
          <w:sz w:val="28"/>
          <w:szCs w:val="28"/>
        </w:rPr>
        <w:t>项、项目评价</w:t>
      </w:r>
      <w:r w:rsidRPr="00724510">
        <w:rPr>
          <w:rFonts w:ascii="Times New Roman" w:hAnsi="Times New Roman" w:cs="Times New Roman" w:hint="eastAsia"/>
          <w:sz w:val="28"/>
          <w:szCs w:val="28"/>
        </w:rPr>
        <w:t>76</w:t>
      </w:r>
      <w:r w:rsidRPr="00724510">
        <w:rPr>
          <w:rFonts w:ascii="Times New Roman" w:hAnsi="Times New Roman" w:cs="Times New Roman" w:hint="eastAsia"/>
          <w:sz w:val="28"/>
          <w:szCs w:val="28"/>
        </w:rPr>
        <w:t>项，并将评价结果在本部门网站公开；同时，财政部门委托中介机构对城市生活垃圾焚烧发电特许经营（</w:t>
      </w:r>
      <w:r w:rsidRPr="00724510">
        <w:rPr>
          <w:rFonts w:ascii="Times New Roman" w:hAnsi="Times New Roman" w:cs="Times New Roman" w:hint="eastAsia"/>
          <w:sz w:val="28"/>
          <w:szCs w:val="28"/>
        </w:rPr>
        <w:t>PPP</w:t>
      </w:r>
      <w:r w:rsidRPr="00724510">
        <w:rPr>
          <w:rFonts w:ascii="Times New Roman" w:hAnsi="Times New Roman" w:cs="Times New Roman" w:hint="eastAsia"/>
          <w:sz w:val="28"/>
          <w:szCs w:val="28"/>
        </w:rPr>
        <w:t>）等</w:t>
      </w:r>
      <w:r w:rsidRPr="00724510">
        <w:rPr>
          <w:rFonts w:ascii="Times New Roman" w:hAnsi="Times New Roman" w:cs="Times New Roman" w:hint="eastAsia"/>
          <w:sz w:val="28"/>
          <w:szCs w:val="28"/>
        </w:rPr>
        <w:t>16</w:t>
      </w:r>
      <w:r w:rsidRPr="00724510">
        <w:rPr>
          <w:rFonts w:ascii="Times New Roman" w:hAnsi="Times New Roman" w:cs="Times New Roman" w:hint="eastAsia"/>
          <w:sz w:val="28"/>
          <w:szCs w:val="28"/>
        </w:rPr>
        <w:t>个项目、涉及金额</w:t>
      </w:r>
      <w:r w:rsidRPr="00724510">
        <w:rPr>
          <w:rFonts w:ascii="Times New Roman" w:hAnsi="Times New Roman" w:cs="Times New Roman" w:hint="eastAsia"/>
          <w:sz w:val="28"/>
          <w:szCs w:val="28"/>
        </w:rPr>
        <w:t>139791.62</w:t>
      </w:r>
      <w:r w:rsidRPr="00724510">
        <w:rPr>
          <w:rFonts w:ascii="Times New Roman" w:hAnsi="Times New Roman" w:cs="Times New Roman" w:hint="eastAsia"/>
          <w:sz w:val="28"/>
          <w:szCs w:val="28"/>
        </w:rPr>
        <w:t>万元开展了重点评价。</w:t>
      </w:r>
    </w:p>
    <w:p w:rsidR="00724510" w:rsidRPr="00724510" w:rsidRDefault="00724510" w:rsidP="00724510">
      <w:pPr>
        <w:topLinePunct/>
        <w:spacing w:line="6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24510">
        <w:rPr>
          <w:rFonts w:ascii="Times New Roman" w:hAnsi="Times New Roman" w:cs="Times New Roman" w:hint="eastAsia"/>
          <w:sz w:val="28"/>
          <w:szCs w:val="28"/>
        </w:rPr>
        <w:t>三是开展预算绩效跟踪监控。围绕绩效目标，要求市直预算单位对本年度开支的项目资金开展自行监控，主要针对绩效目标预计完成情况、项目实施情况、资金及项目管理情况等，发现预算支出执行与绩效目标发生偏离时，及时采取措施予以纠正。同时，财政部门抽取部分项目实施重点监控。</w:t>
      </w:r>
      <w:r w:rsidRPr="00724510">
        <w:rPr>
          <w:rFonts w:ascii="Times New Roman" w:hAnsi="Times New Roman" w:cs="Times New Roman" w:hint="eastAsia"/>
          <w:sz w:val="28"/>
          <w:szCs w:val="28"/>
        </w:rPr>
        <w:t>2017</w:t>
      </w:r>
      <w:r w:rsidRPr="00724510">
        <w:rPr>
          <w:rFonts w:ascii="Times New Roman" w:hAnsi="Times New Roman" w:cs="Times New Roman" w:hint="eastAsia"/>
          <w:sz w:val="28"/>
          <w:szCs w:val="28"/>
        </w:rPr>
        <w:t>年市本级开展绩效跟踪监控项目</w:t>
      </w:r>
      <w:r w:rsidRPr="00724510">
        <w:rPr>
          <w:rFonts w:ascii="Times New Roman" w:hAnsi="Times New Roman" w:cs="Times New Roman" w:hint="eastAsia"/>
          <w:sz w:val="28"/>
          <w:szCs w:val="28"/>
        </w:rPr>
        <w:t>76</w:t>
      </w:r>
      <w:r w:rsidRPr="00724510">
        <w:rPr>
          <w:rFonts w:ascii="Times New Roman" w:hAnsi="Times New Roman" w:cs="Times New Roman" w:hint="eastAsia"/>
          <w:sz w:val="28"/>
          <w:szCs w:val="28"/>
        </w:rPr>
        <w:t>个，金额</w:t>
      </w:r>
      <w:r w:rsidRPr="00724510">
        <w:rPr>
          <w:rFonts w:ascii="Times New Roman" w:hAnsi="Times New Roman" w:cs="Times New Roman" w:hint="eastAsia"/>
          <w:sz w:val="28"/>
          <w:szCs w:val="28"/>
        </w:rPr>
        <w:t>89715.79</w:t>
      </w:r>
      <w:r w:rsidRPr="00724510">
        <w:rPr>
          <w:rFonts w:ascii="Times New Roman" w:hAnsi="Times New Roman" w:cs="Times New Roman" w:hint="eastAsia"/>
          <w:sz w:val="28"/>
          <w:szCs w:val="28"/>
        </w:rPr>
        <w:t>万元。</w:t>
      </w:r>
    </w:p>
    <w:p w:rsidR="00724510" w:rsidRPr="00724510" w:rsidRDefault="00724510" w:rsidP="00724510">
      <w:pPr>
        <w:topLinePunct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24510">
        <w:rPr>
          <w:rFonts w:ascii="Times New Roman" w:hAnsi="Times New Roman" w:cs="Times New Roman" w:hint="eastAsia"/>
          <w:sz w:val="28"/>
          <w:szCs w:val="28"/>
        </w:rPr>
        <w:t>四是加强评价结果运用。完善绩效评价结果</w:t>
      </w:r>
      <w:r w:rsidRPr="00724510">
        <w:rPr>
          <w:rFonts w:ascii="Times New Roman" w:hAnsi="Times New Roman" w:cs="Times New Roman"/>
          <w:sz w:val="28"/>
          <w:szCs w:val="28"/>
        </w:rPr>
        <w:t>反馈整改</w:t>
      </w:r>
      <w:r w:rsidRPr="00724510">
        <w:rPr>
          <w:rFonts w:ascii="Times New Roman" w:hAnsi="Times New Roman" w:cs="Times New Roman" w:hint="eastAsia"/>
          <w:sz w:val="28"/>
          <w:szCs w:val="28"/>
        </w:rPr>
        <w:t>机制，及时将绩效评价中发现的问题和意见建议反馈到各预算部门（单位），限</w:t>
      </w:r>
      <w:r w:rsidRPr="00724510">
        <w:rPr>
          <w:rFonts w:ascii="Times New Roman" w:hAnsi="Times New Roman" w:cs="Times New Roman" w:hint="eastAsia"/>
          <w:sz w:val="28"/>
          <w:szCs w:val="28"/>
        </w:rPr>
        <w:lastRenderedPageBreak/>
        <w:t>期整改到位；建立绩效评价结果</w:t>
      </w:r>
      <w:r w:rsidRPr="00724510">
        <w:rPr>
          <w:rFonts w:ascii="Times New Roman" w:hAnsi="Times New Roman" w:cs="Times New Roman"/>
          <w:sz w:val="28"/>
          <w:szCs w:val="28"/>
        </w:rPr>
        <w:t>与预算安排有机结合</w:t>
      </w:r>
      <w:r w:rsidRPr="00724510">
        <w:rPr>
          <w:rFonts w:ascii="Times New Roman" w:hAnsi="Times New Roman" w:cs="Times New Roman" w:hint="eastAsia"/>
          <w:sz w:val="28"/>
          <w:szCs w:val="28"/>
        </w:rPr>
        <w:t>机制，将绩效评价结果作为预算调整和预算安排的重要依据；同时，将有关绩效评价情况上报市人大、市政府及市政协，作为部门考核和问责依据。</w:t>
      </w: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24510" w:rsidRDefault="00724510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Default="00EF364B" w:rsidP="00C3593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EF364B" w:rsidRPr="00B71E30" w:rsidRDefault="00EF364B" w:rsidP="00EF364B">
      <w:pPr>
        <w:widowControl/>
        <w:shd w:val="clear" w:color="auto" w:fill="FFFFFF"/>
        <w:spacing w:line="1005" w:lineRule="atLeast"/>
        <w:jc w:val="center"/>
        <w:outlineLvl w:val="0"/>
        <w:rPr>
          <w:rFonts w:ascii="黑体" w:eastAsia="黑体" w:hAnsi="黑体" w:cs="宋体"/>
          <w:bCs/>
          <w:color w:val="000000" w:themeColor="text1"/>
          <w:kern w:val="36"/>
          <w:sz w:val="40"/>
          <w:szCs w:val="40"/>
        </w:rPr>
      </w:pPr>
      <w:r w:rsidRPr="00B71E30">
        <w:rPr>
          <w:rFonts w:ascii="黑体" w:eastAsia="黑体" w:hAnsi="黑体" w:cs="宋体" w:hint="eastAsia"/>
          <w:bCs/>
          <w:color w:val="000000" w:themeColor="text1"/>
          <w:kern w:val="36"/>
          <w:sz w:val="40"/>
          <w:szCs w:val="40"/>
        </w:rPr>
        <w:lastRenderedPageBreak/>
        <w:t>2017年益阳市本级“三公经费”决算说明</w:t>
      </w:r>
    </w:p>
    <w:p w:rsidR="00EF364B" w:rsidRPr="002D6C36" w:rsidRDefault="00EF364B" w:rsidP="00EF364B">
      <w:pPr>
        <w:widowControl/>
        <w:shd w:val="clear" w:color="auto" w:fill="FFFFFF"/>
        <w:spacing w:line="480" w:lineRule="auto"/>
        <w:ind w:firstLine="480"/>
        <w:jc w:val="left"/>
        <w:rPr>
          <w:rFonts w:ascii="黑体" w:eastAsia="黑体" w:hAnsi="黑体" w:cs="宋体"/>
          <w:color w:val="999999"/>
          <w:kern w:val="0"/>
          <w:sz w:val="23"/>
          <w:szCs w:val="23"/>
        </w:rPr>
      </w:pPr>
    </w:p>
    <w:p w:rsidR="00EF364B" w:rsidRPr="00897F28" w:rsidRDefault="00EF364B" w:rsidP="00EF364B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2017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年，益阳市本级一般公共预算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三公经费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决算数为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5275.52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万元，比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2016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年的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6226.96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万元减少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951.44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万元，下降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15.3%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。其中：</w:t>
      </w:r>
    </w:p>
    <w:p w:rsidR="00EF364B" w:rsidRPr="00897F28" w:rsidRDefault="00EF364B" w:rsidP="00EF364B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公务接待费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2186.54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万元，比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2016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年的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2644.3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万元减少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457.76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万元，下降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17.3%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。其中：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2017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年国内接待费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2176.43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万元，共接待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26429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批次、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214654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人次；国境外接待费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10.12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万元，共接待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批次、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110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人次。</w:t>
      </w:r>
    </w:p>
    <w:p w:rsidR="00EF364B" w:rsidRPr="00897F28" w:rsidRDefault="00EF364B" w:rsidP="00EF364B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因公出国（境）费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320.16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万元，比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2016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年的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177.37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万元增加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142.79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万元，上升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80.5% 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。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2017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年因公出国境团组数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68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个，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142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人次。</w:t>
      </w:r>
    </w:p>
    <w:p w:rsidR="00EF364B" w:rsidRPr="00897F28" w:rsidRDefault="00EF364B" w:rsidP="00EF364B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公务用车购置费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352.64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万元，比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2016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年的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17.98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万元增加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334.66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</w:t>
      </w:r>
      <w:r>
        <w:rPr>
          <w:rFonts w:ascii="Times New Roman" w:hAnsiTheme="minorEastAsia" w:cs="Times New Roman" w:hint="eastAsia"/>
          <w:color w:val="000000" w:themeColor="text1"/>
          <w:kern w:val="0"/>
          <w:sz w:val="28"/>
          <w:szCs w:val="28"/>
        </w:rPr>
        <w:t>。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2017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年共购买公务用车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17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台。</w:t>
      </w:r>
      <w:bookmarkStart w:id="0" w:name="_GoBack"/>
      <w:bookmarkEnd w:id="0"/>
    </w:p>
    <w:p w:rsidR="00EF364B" w:rsidRPr="00897F28" w:rsidRDefault="00EF364B" w:rsidP="00EF364B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公务用车运行维护费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2416.17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万元，比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2016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年的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3387.31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万元减少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971.14 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万元，下降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28.7%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。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2017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年公务用车保有量</w:t>
      </w:r>
      <w:r w:rsidRPr="00897F2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773</w:t>
      </w:r>
      <w:r w:rsidRPr="00897F28">
        <w:rPr>
          <w:rFonts w:ascii="Times New Roman" w:hAnsiTheme="minorEastAsia" w:cs="Times New Roman"/>
          <w:color w:val="000000" w:themeColor="text1"/>
          <w:kern w:val="0"/>
          <w:sz w:val="28"/>
          <w:szCs w:val="28"/>
        </w:rPr>
        <w:t>台。</w:t>
      </w:r>
    </w:p>
    <w:p w:rsidR="00EF364B" w:rsidRPr="00C3593A" w:rsidRDefault="00EF364B" w:rsidP="00C3593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sectPr w:rsidR="00EF364B" w:rsidRPr="00C3593A" w:rsidSect="008C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2F0D"/>
    <w:rsid w:val="001C40D1"/>
    <w:rsid w:val="002D6C36"/>
    <w:rsid w:val="00353E30"/>
    <w:rsid w:val="006C3949"/>
    <w:rsid w:val="00724510"/>
    <w:rsid w:val="00766B8B"/>
    <w:rsid w:val="0086425F"/>
    <w:rsid w:val="00897F28"/>
    <w:rsid w:val="008C12B3"/>
    <w:rsid w:val="00B71E30"/>
    <w:rsid w:val="00C3593A"/>
    <w:rsid w:val="00DD2F0D"/>
    <w:rsid w:val="00DF6CEC"/>
    <w:rsid w:val="00EF364B"/>
    <w:rsid w:val="4DBF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B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C12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8C12B3"/>
    <w:rPr>
      <w:rFonts w:ascii="宋体" w:eastAsia="宋体" w:hAnsi="宋体" w:cs="宋体"/>
      <w:kern w:val="36"/>
      <w:sz w:val="48"/>
      <w:szCs w:val="48"/>
    </w:rPr>
  </w:style>
  <w:style w:type="character" w:customStyle="1" w:styleId="lyym3">
    <w:name w:val="lyym3"/>
    <w:basedOn w:val="a0"/>
    <w:qFormat/>
    <w:rsid w:val="008C12B3"/>
  </w:style>
  <w:style w:type="paragraph" w:styleId="a3">
    <w:name w:val="Title"/>
    <w:basedOn w:val="a"/>
    <w:next w:val="a"/>
    <w:link w:val="Char"/>
    <w:uiPriority w:val="10"/>
    <w:qFormat/>
    <w:rsid w:val="00C3593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3593A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303</Words>
  <Characters>1731</Characters>
  <Application>Microsoft Office Word</Application>
  <DocSecurity>0</DocSecurity>
  <Lines>14</Lines>
  <Paragraphs>4</Paragraphs>
  <ScaleCrop>false</ScaleCrop>
  <Company>微软中国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2018-07-13T00:57:00Z</cp:lastPrinted>
  <dcterms:created xsi:type="dcterms:W3CDTF">2018-07-13T01:06:00Z</dcterms:created>
  <dcterms:modified xsi:type="dcterms:W3CDTF">2018-07-16T06:36:00Z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