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/>
          <w:b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bCs/>
          <w:kern w:val="0"/>
          <w:sz w:val="36"/>
          <w:szCs w:val="36"/>
          <w:lang w:eastAsia="zh-CN"/>
        </w:rPr>
        <w:t>益阳市妇幼保健院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2018年预算公开补充说明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一、国有资产占用情况说明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单位车辆合计6辆，其中：业务用车5辆，行政用车1辆。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价50万元（含）以上通用设备12套：1、彩超SA-8000：880000元；2、数字X射线投影系统：1821131元；3、腹腔镜及宫腔镜系统：1032982元；4、超高倍显微镜：502000元；5、彩色B超机：2438980元；6、彩色B超机：2096800元；7、全自动生化分析仪：1260000元；8、产床：693000元；9、数字乳腺X射线机：3280000元；10、高频呼吸机：534000元；11、内窥镜视频图像处理装置：654000元；12、超声诊断仪：2638000元。</w:t>
      </w: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价100万元（含）以上通用设备7套：1、数字X射线投影系统：1821131元；2、腹腔镜及宫腔镜系统：1032982元；3、彩色B超机：2438980元；4、彩色B超机：2096800元；5、全自动生化分析仪：1260000元；6、数字乳腺X射线机：3280000元；7、超声诊断仪：2638000元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二、重点项目预算的绩效目标等预算绩效情况说明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本单位2018年无重点项目支出预算。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5FC6"/>
    <w:rsid w:val="20365F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2019-01-31T03:27:00Z</dcterms:created>
  <dc:creator>Administrator</dc:creator>
  <cp:lastModifiedBy>Administrator</cp:lastModifiedBy>
  <dcterms:modified xsi:type="dcterms:W3CDTF">2019-01-31T03:30:12Z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