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仿宋" w:hAnsi="仿宋" w:eastAsia="仿宋"/>
          <w:sz w:val="32"/>
          <w:szCs w:val="32"/>
        </w:rPr>
        <w:t>2018年预算公开补充说明</w:t>
      </w:r>
    </w:p>
    <w:p>
      <w:pPr>
        <w:rPr>
          <w:rFonts w:ascii="仿宋" w:hAnsi="仿宋" w:eastAsia="仿宋"/>
          <w:sz w:val="32"/>
          <w:szCs w:val="32"/>
        </w:rPr>
      </w:pPr>
      <w:r>
        <w:rPr>
          <w:rFonts w:hint="eastAsia" w:ascii="仿宋" w:hAnsi="仿宋" w:eastAsia="仿宋"/>
          <w:sz w:val="32"/>
          <w:szCs w:val="32"/>
        </w:rPr>
        <w:t>一、国有资产占用情况说明</w:t>
      </w:r>
    </w:p>
    <w:p>
      <w:pPr>
        <w:ind w:firstLine="640" w:firstLineChars="200"/>
        <w:rPr>
          <w:rFonts w:ascii="仿宋" w:hAnsi="仿宋" w:eastAsia="仿宋"/>
          <w:sz w:val="32"/>
          <w:szCs w:val="32"/>
        </w:rPr>
      </w:pPr>
      <w:r>
        <w:rPr>
          <w:rFonts w:hint="eastAsia" w:ascii="仿宋" w:hAnsi="仿宋" w:eastAsia="仿宋"/>
          <w:sz w:val="32"/>
          <w:szCs w:val="32"/>
        </w:rPr>
        <w:t>单位车辆合计</w:t>
      </w:r>
      <w:r>
        <w:rPr>
          <w:rFonts w:hint="eastAsia" w:ascii="仿宋" w:hAnsi="仿宋" w:eastAsia="仿宋"/>
          <w:sz w:val="32"/>
          <w:szCs w:val="32"/>
          <w:lang w:val="en-US" w:eastAsia="zh-CN"/>
        </w:rPr>
        <w:t>4</w:t>
      </w:r>
      <w:r>
        <w:rPr>
          <w:rFonts w:hint="eastAsia" w:ascii="仿宋" w:hAnsi="仿宋" w:eastAsia="仿宋"/>
          <w:sz w:val="32"/>
          <w:szCs w:val="32"/>
        </w:rPr>
        <w:t>辆，其中：一般公务用车</w:t>
      </w:r>
      <w:r>
        <w:rPr>
          <w:rFonts w:hint="eastAsia" w:ascii="仿宋" w:hAnsi="仿宋" w:eastAsia="仿宋"/>
          <w:sz w:val="32"/>
          <w:szCs w:val="32"/>
          <w:lang w:val="en-US" w:eastAsia="zh-CN"/>
        </w:rPr>
        <w:t>3</w:t>
      </w:r>
      <w:r>
        <w:rPr>
          <w:rFonts w:hint="eastAsia" w:ascii="仿宋" w:hAnsi="仿宋" w:eastAsia="仿宋"/>
          <w:sz w:val="32"/>
          <w:szCs w:val="32"/>
        </w:rPr>
        <w:t>辆，一般执法执勤用车1辆，特种专业技术用车0辆，其他用车0辆。</w:t>
      </w:r>
    </w:p>
    <w:p>
      <w:pPr>
        <w:ind w:firstLine="640" w:firstLineChars="200"/>
        <w:rPr>
          <w:rFonts w:ascii="仿宋" w:hAnsi="仿宋" w:eastAsia="仿宋"/>
          <w:sz w:val="32"/>
          <w:szCs w:val="32"/>
        </w:rPr>
      </w:pPr>
      <w:r>
        <w:rPr>
          <w:rFonts w:hint="eastAsia" w:ascii="仿宋" w:hAnsi="仿宋" w:eastAsia="仿宋"/>
          <w:sz w:val="32"/>
          <w:szCs w:val="32"/>
        </w:rPr>
        <w:t>单价50万元（含）以上通用设备无。</w:t>
      </w:r>
    </w:p>
    <w:p>
      <w:pPr>
        <w:ind w:firstLine="640" w:firstLineChars="200"/>
        <w:rPr>
          <w:rFonts w:ascii="仿宋" w:hAnsi="仿宋" w:eastAsia="仿宋"/>
          <w:sz w:val="32"/>
          <w:szCs w:val="32"/>
        </w:rPr>
      </w:pPr>
      <w:r>
        <w:rPr>
          <w:rFonts w:hint="eastAsia" w:ascii="仿宋" w:hAnsi="仿宋" w:eastAsia="仿宋"/>
          <w:sz w:val="32"/>
          <w:szCs w:val="32"/>
        </w:rPr>
        <w:t>单价100万元（含）以上通用设备无。</w:t>
      </w:r>
    </w:p>
    <w:p>
      <w:pPr>
        <w:rPr>
          <w:rFonts w:ascii="仿宋" w:hAnsi="仿宋" w:eastAsia="仿宋"/>
          <w:sz w:val="32"/>
          <w:szCs w:val="32"/>
        </w:rPr>
      </w:pPr>
      <w:r>
        <w:rPr>
          <w:rFonts w:hint="eastAsia" w:ascii="仿宋" w:hAnsi="仿宋" w:eastAsia="仿宋"/>
          <w:sz w:val="32"/>
          <w:szCs w:val="32"/>
        </w:rPr>
        <w:t>二、重点项目预算的绩效目标等预算绩效情况说明</w:t>
      </w:r>
    </w:p>
    <w:p>
      <w:pPr>
        <w:ind w:firstLine="420" w:firstLineChars="200"/>
        <w:jc w:val="left"/>
        <w:rPr>
          <w:rFonts w:ascii="仿宋" w:hAnsi="仿宋" w:eastAsia="仿宋"/>
          <w:sz w:val="32"/>
          <w:szCs w:val="32"/>
        </w:rPr>
      </w:pPr>
      <w:r>
        <w:rPr>
          <w:rFonts w:hint="eastAsia"/>
        </w:rPr>
        <w:t xml:space="preserve">  </w:t>
      </w:r>
      <w:r>
        <w:rPr>
          <w:rFonts w:hint="eastAsia" w:ascii="仿宋" w:hAnsi="仿宋" w:eastAsia="仿宋"/>
          <w:sz w:val="32"/>
          <w:szCs w:val="32"/>
        </w:rPr>
        <w:t>本部门按照有关政策文件和市财政局要求开展预算绩效管理工作，一是加强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[2016]146号文件要求，</w:t>
      </w:r>
      <w:r>
        <w:rPr>
          <w:rFonts w:hint="eastAsia" w:ascii="仿宋_GB2312" w:hAnsi="仿宋" w:eastAsia="仿宋_GB2312"/>
          <w:sz w:val="32"/>
          <w:szCs w:val="32"/>
        </w:rPr>
        <w:t>我部门及所属单位对水资源、明山水费等项目开展跟踪监控，对存在的问题及时予以纠正；</w:t>
      </w:r>
      <w:r>
        <w:rPr>
          <w:rFonts w:hint="eastAsia" w:ascii="仿宋" w:hAnsi="仿宋" w:eastAsia="仿宋"/>
          <w:sz w:val="32"/>
          <w:szCs w:val="32"/>
        </w:rPr>
        <w:t>三是做好绩效自评和结果公开。根据市财政局文件要求，本部门抽调专人成立绩效评价工作小组，对2018年部门整体支出和</w:t>
      </w:r>
      <w:r>
        <w:rPr>
          <w:rFonts w:hint="eastAsia" w:ascii="仿宋" w:hAnsi="仿宋" w:eastAsia="仿宋"/>
          <w:sz w:val="32"/>
          <w:szCs w:val="32"/>
          <w:lang w:eastAsia="zh-CN"/>
        </w:rPr>
        <w:t>水资源费</w:t>
      </w:r>
      <w:r>
        <w:rPr>
          <w:rFonts w:hint="eastAsia" w:ascii="仿宋" w:hAnsi="仿宋" w:eastAsia="仿宋"/>
          <w:sz w:val="32"/>
          <w:szCs w:val="32"/>
        </w:rPr>
        <w:t>等项目开展了绩效自评，将自评结果在本部门网站进行了公开</w:t>
      </w:r>
      <w:r>
        <w:rPr>
          <w:rFonts w:hint="eastAsia" w:ascii="仿宋" w:hAnsi="仿宋" w:eastAsia="仿宋"/>
          <w:sz w:val="32"/>
          <w:szCs w:val="32"/>
          <w:lang w:eastAsia="zh-CN"/>
        </w:rPr>
        <w:t>；</w:t>
      </w:r>
      <w:r>
        <w:rPr>
          <w:rFonts w:hint="eastAsia" w:ascii="仿宋" w:hAnsi="仿宋" w:eastAsia="仿宋"/>
          <w:sz w:val="32"/>
          <w:szCs w:val="32"/>
        </w:rPr>
        <w:t>四是扎实做好整改工作。</w:t>
      </w:r>
      <w:r>
        <w:rPr>
          <w:rFonts w:hint="eastAsia" w:ascii="仿宋_GB2312" w:hAnsi="仿宋" w:eastAsia="仿宋_GB2312"/>
          <w:sz w:val="32"/>
          <w:szCs w:val="32"/>
        </w:rPr>
        <w:t>市财政局委托中介机构对本部门农村饮水安全项目资金开展了重点评价，针对提出的问题和建议，结合自评情况，本部门进行了认真整改，并将整改落实情况上报市财政局。</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F5"/>
    <w:rsid w:val="008A12FE"/>
    <w:rsid w:val="00B0543E"/>
    <w:rsid w:val="00C70DE7"/>
    <w:rsid w:val="00FE7EF5"/>
    <w:rsid w:val="12506E14"/>
    <w:rsid w:val="1BC71897"/>
    <w:rsid w:val="3D011D6D"/>
    <w:rsid w:val="76B51219"/>
    <w:rsid w:val="7970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494</Characters>
  <Lines>4</Lines>
  <Paragraphs>1</Paragraphs>
  <TotalTime>3</TotalTime>
  <ScaleCrop>false</ScaleCrop>
  <LinksUpToDate>false</LinksUpToDate>
  <CharactersWithSpaces>579</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2019-01-22T02:37:00Z</dcterms:created>
  <dc:creator>lenovo22</dc:creator>
  <cp:lastModifiedBy>Administrator</cp:lastModifiedBy>
  <dcterms:modified xsi:type="dcterms:W3CDTF">2019-02-01T04:33:38Z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