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8C6" w:rsidRDefault="005A58C6" w:rsidP="005A58C6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益阳市司法局(机关)2018年预算公开补充说明</w:t>
      </w:r>
    </w:p>
    <w:p w:rsidR="005A58C6" w:rsidRDefault="005A58C6" w:rsidP="005A58C6">
      <w:pPr>
        <w:rPr>
          <w:rFonts w:ascii="仿宋" w:eastAsia="仿宋" w:hAnsi="仿宋"/>
          <w:sz w:val="32"/>
          <w:szCs w:val="32"/>
        </w:rPr>
      </w:pPr>
    </w:p>
    <w:p w:rsidR="005A58C6" w:rsidRDefault="005A58C6" w:rsidP="005A58C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一、国有资产占用情况说明</w:t>
      </w:r>
    </w:p>
    <w:p w:rsidR="005A58C6" w:rsidRDefault="005A58C6" w:rsidP="005A58C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2018年单位车辆合计7辆，其中：一般公务用车2辆，执法执勤用车5辆。</w:t>
      </w:r>
    </w:p>
    <w:p w:rsidR="005A58C6" w:rsidRDefault="005A58C6" w:rsidP="005A58C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单价50万元（含）以上通用设备：无。</w:t>
      </w:r>
    </w:p>
    <w:p w:rsidR="005A58C6" w:rsidRDefault="005A58C6" w:rsidP="005A58C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单价100万元（含）以上通用设备：无。</w:t>
      </w:r>
    </w:p>
    <w:p w:rsidR="005A58C6" w:rsidRDefault="005A58C6" w:rsidP="005A58C6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5A58C6" w:rsidRPr="00D944CF" w:rsidRDefault="005A58C6" w:rsidP="005A58C6">
      <w:pPr>
        <w:rPr>
          <w:rFonts w:ascii="仿宋" w:eastAsia="仿宋" w:hAnsi="仿宋"/>
          <w:sz w:val="32"/>
          <w:szCs w:val="32"/>
        </w:rPr>
      </w:pPr>
    </w:p>
    <w:p w:rsidR="005A58C6" w:rsidRDefault="005A58C6" w:rsidP="005A58C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二、重点项目预算的绩效目标等预算绩效情况说明</w:t>
      </w:r>
    </w:p>
    <w:p w:rsidR="005A58C6" w:rsidRDefault="005A58C6" w:rsidP="005A58C6">
      <w:pPr>
        <w:rPr>
          <w:rFonts w:ascii="仿宋" w:eastAsia="仿宋" w:hAnsi="仿宋"/>
          <w:sz w:val="32"/>
          <w:szCs w:val="32"/>
        </w:rPr>
      </w:pPr>
      <w:r>
        <w:t xml:space="preserve">       </w:t>
      </w:r>
      <w:r>
        <w:rPr>
          <w:rFonts w:ascii="仿宋" w:eastAsia="仿宋" w:hAnsi="仿宋" w:hint="eastAsia"/>
          <w:sz w:val="32"/>
          <w:szCs w:val="32"/>
        </w:rPr>
        <w:t>2018年，本部门按照有关政策文件和市财政局要求开展预算绩效管理工作，一是加强绩效目标管理。在编制2018年部门预算时，本部门将所有预算资金纳入绩效目标管理，实现了绩效目标与部门预算同步编制、同步申报。经市人大批准后，在规定时间内，市财政局将绩效目标批复给本部门作为预算执行和监督的依据；二是做好绩效自评和结果公开。根据市财政局文件要求，本部门抽调专人成立绩效评价工作小组，对2018年部门整体支出和2018年度部门预算公开等项目开展了绩效自评，将自评结果在本部门网站进行了公开。</w:t>
      </w:r>
    </w:p>
    <w:p w:rsidR="00164BEA" w:rsidRPr="005A58C6" w:rsidRDefault="00D934D9"/>
    <w:sectPr w:rsidR="00164BEA" w:rsidRPr="005A58C6" w:rsidSect="008C0F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4D9" w:rsidRDefault="00D934D9" w:rsidP="005A58C6">
      <w:r>
        <w:separator/>
      </w:r>
    </w:p>
  </w:endnote>
  <w:endnote w:type="continuationSeparator" w:id="0">
    <w:p w:rsidR="00D934D9" w:rsidRDefault="00D934D9" w:rsidP="005A58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4D9" w:rsidRDefault="00D934D9" w:rsidP="005A58C6">
      <w:r>
        <w:separator/>
      </w:r>
    </w:p>
  </w:footnote>
  <w:footnote w:type="continuationSeparator" w:id="0">
    <w:p w:rsidR="00D934D9" w:rsidRDefault="00D934D9" w:rsidP="005A58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58C6"/>
    <w:rsid w:val="002E6698"/>
    <w:rsid w:val="005705C7"/>
    <w:rsid w:val="005A58C6"/>
    <w:rsid w:val="006B71F5"/>
    <w:rsid w:val="008C0F60"/>
    <w:rsid w:val="00AC7452"/>
    <w:rsid w:val="00D934D9"/>
    <w:rsid w:val="00D94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8C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58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58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58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58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3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>Microsoft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2019-01-31T02:06:00Z</dcterms:created>
  <dcterms:modified xsi:type="dcterms:W3CDTF">2019-01-31T02:08:00Z</dcterms:modified>
</cp:coreProperties>
</file>