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lang w:eastAsia="zh-CN"/>
        </w:rPr>
        <w:t>益阳市中等城乡建设职业技术学校</w:t>
      </w:r>
      <w:r>
        <w:rPr>
          <w:rFonts w:ascii="黑体" w:hAnsi="黑体" w:eastAsia="黑体" w:cs="黑体"/>
          <w:sz w:val="32"/>
        </w:rPr>
        <w:t xml:space="preserve">概况 </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lang w:eastAsia="zh-CN"/>
        </w:rPr>
        <w:t>益阳市中等城乡建设职业技术学校</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lang w:eastAsia="zh-CN"/>
        </w:rPr>
        <w:t>益阳市中等城乡建设职业技术学校</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rPr>
          <w:rFonts w:ascii="黑体" w:hAnsi="黑体" w:eastAsia="黑体" w:cs="黑体"/>
          <w:sz w:val="32"/>
        </w:rPr>
      </w:pPr>
      <w:r>
        <w:rPr>
          <w:rFonts w:hint="eastAsia" w:ascii="黑体" w:hAnsi="黑体" w:eastAsia="黑体" w:cs="黑体"/>
          <w:sz w:val="32"/>
        </w:rPr>
        <w:t>第五部分 附件</w:t>
      </w:r>
    </w:p>
    <w:p>
      <w:pPr>
        <w:jc w:val="center"/>
        <w:rPr>
          <w:rFonts w:ascii="宋体" w:hAnsi="宋体" w:eastAsia="宋体" w:cs="宋体"/>
          <w:sz w:val="44"/>
        </w:rPr>
      </w:pPr>
    </w:p>
    <w:p>
      <w:pPr>
        <w:rPr>
          <w:rFonts w:ascii="宋体" w:cs="宋体"/>
          <w:sz w:val="44"/>
        </w:rPr>
      </w:pPr>
    </w:p>
    <w:p>
      <w:pPr>
        <w:jc w:val="center"/>
        <w:rPr>
          <w:rFonts w:ascii="仿宋_GB2312" w:hAnsi="方正小标宋_GBK" w:eastAsia="仿宋_GB2312" w:cs="方正小标宋_GBK"/>
          <w:b/>
          <w:sz w:val="44"/>
          <w:szCs w:val="44"/>
        </w:rPr>
      </w:pPr>
      <w:r>
        <w:rPr>
          <w:rFonts w:hint="eastAsia" w:ascii="仿宋_GB2312" w:hAnsi="宋体" w:eastAsia="仿宋_GB2312" w:cs="宋体"/>
          <w:b/>
          <w:sz w:val="44"/>
          <w:szCs w:val="44"/>
        </w:rPr>
        <w:t>第一部分</w:t>
      </w:r>
      <w:r>
        <w:rPr>
          <w:rFonts w:ascii="仿宋_GB2312" w:hAnsi="宋体" w:eastAsia="仿宋_GB2312" w:cs="宋体"/>
          <w:b/>
          <w:sz w:val="44"/>
          <w:szCs w:val="44"/>
        </w:rPr>
        <w:t xml:space="preserve"> </w:t>
      </w:r>
      <w:r>
        <w:rPr>
          <w:rFonts w:hint="eastAsia" w:ascii="仿宋_GB2312" w:hAnsi="方正小标宋_GBK" w:eastAsia="仿宋_GB2312" w:cs="方正小标宋_GBK"/>
          <w:b/>
          <w:sz w:val="44"/>
          <w:szCs w:val="44"/>
        </w:rPr>
        <w:t>益阳市中等城乡建设职业技术</w:t>
      </w:r>
    </w:p>
    <w:p>
      <w:pPr>
        <w:jc w:val="center"/>
        <w:rPr>
          <w:rFonts w:ascii="仿宋_GB2312" w:eastAsia="仿宋_GB2312" w:cs="宋体"/>
          <w:b/>
          <w:sz w:val="44"/>
          <w:szCs w:val="44"/>
        </w:rPr>
      </w:pPr>
      <w:r>
        <w:rPr>
          <w:rFonts w:hint="eastAsia" w:ascii="仿宋_GB2312" w:hAnsi="方正小标宋_GBK" w:eastAsia="仿宋_GB2312" w:cs="方正小标宋_GBK"/>
          <w:b/>
          <w:sz w:val="44"/>
          <w:szCs w:val="44"/>
        </w:rPr>
        <w:t>学校</w:t>
      </w:r>
      <w:r>
        <w:rPr>
          <w:rFonts w:hint="eastAsia" w:ascii="仿宋_GB2312" w:hAnsi="宋体" w:eastAsia="仿宋_GB2312" w:cs="宋体"/>
          <w:b/>
          <w:sz w:val="44"/>
          <w:szCs w:val="44"/>
        </w:rPr>
        <w:t>概况</w:t>
      </w:r>
    </w:p>
    <w:p>
      <w:pPr>
        <w:jc w:val="center"/>
        <w:rPr>
          <w:rFonts w:ascii="方正小标宋_GBK" w:hAnsi="方正小标宋_GBK" w:eastAsia="方正小标宋_GBK" w:cs="方正小标宋_GBK"/>
          <w:sz w:val="44"/>
        </w:rPr>
      </w:pPr>
    </w:p>
    <w:p>
      <w:pPr>
        <w:jc w:val="left"/>
        <w:rPr>
          <w:rFonts w:ascii="黑体" w:hAnsi="黑体" w:eastAsia="黑体" w:cs="黑体"/>
          <w:sz w:val="32"/>
        </w:rPr>
      </w:pPr>
      <w:r>
        <w:rPr>
          <w:rFonts w:hint="eastAsia" w:ascii="黑体" w:hAnsi="黑体" w:eastAsia="黑体" w:cs="黑体"/>
          <w:sz w:val="32"/>
        </w:rPr>
        <w:t>一、主要职能</w:t>
      </w:r>
    </w:p>
    <w:p>
      <w:pPr>
        <w:ind w:firstLine="640" w:firstLineChars="200"/>
        <w:jc w:val="left"/>
        <w:rPr>
          <w:rFonts w:ascii="黑体" w:hAnsi="黑体" w:eastAsia="黑体" w:cs="黑体"/>
          <w:sz w:val="32"/>
        </w:rPr>
      </w:pPr>
      <w:r>
        <w:rPr>
          <w:rFonts w:ascii="仿宋_GB2312" w:hAnsi="PMingLiU" w:eastAsia="仿宋_GB2312" w:cs="宋体"/>
          <w:kern w:val="0"/>
          <w:sz w:val="32"/>
          <w:szCs w:val="32"/>
        </w:rPr>
        <w:t>1</w:t>
      </w:r>
      <w:r>
        <w:rPr>
          <w:rFonts w:hint="eastAsia" w:ascii="仿宋_GB2312" w:hAnsi="PMingLiU" w:eastAsia="仿宋_GB2312" w:cs="宋体"/>
          <w:kern w:val="0"/>
          <w:sz w:val="32"/>
          <w:szCs w:val="32"/>
        </w:rPr>
        <w:t>、承担整个建设系统建筑业一线作业人员（抹灰工、钢筋工、混凝土工、砌筑工）的技能岗位资格鉴定、发证管理工作；</w:t>
      </w:r>
    </w:p>
    <w:p>
      <w:pPr>
        <w:widowControl/>
        <w:ind w:firstLine="640" w:firstLineChars="200"/>
        <w:jc w:val="left"/>
        <w:rPr>
          <w:rFonts w:ascii="仿宋_GB2312" w:hAnsi="PMingLiU" w:eastAsia="仿宋_GB2312" w:cs="宋体"/>
          <w:kern w:val="0"/>
          <w:sz w:val="32"/>
          <w:szCs w:val="32"/>
        </w:rPr>
      </w:pPr>
      <w:r>
        <w:rPr>
          <w:rFonts w:ascii="仿宋_GB2312" w:hAnsi="PMingLiU" w:eastAsia="仿宋_GB2312" w:cs="宋体"/>
          <w:kern w:val="0"/>
          <w:sz w:val="32"/>
          <w:szCs w:val="32"/>
        </w:rPr>
        <w:t>2</w:t>
      </w:r>
      <w:r>
        <w:rPr>
          <w:rFonts w:hint="eastAsia" w:ascii="仿宋_GB2312" w:hAnsi="PMingLiU" w:eastAsia="仿宋_GB2312" w:cs="宋体"/>
          <w:kern w:val="0"/>
          <w:sz w:val="32"/>
          <w:szCs w:val="32"/>
        </w:rPr>
        <w:t>、建筑行业特殊工种（起重工、架子工）的考核、鉴定、发证及证书复检工作；</w:t>
      </w:r>
    </w:p>
    <w:p>
      <w:pPr>
        <w:widowControl/>
        <w:ind w:firstLine="640" w:firstLineChars="200"/>
        <w:jc w:val="left"/>
        <w:rPr>
          <w:rFonts w:ascii="仿宋_GB2312" w:hAnsi="PMingLiU" w:eastAsia="仿宋_GB2312" w:cs="宋体"/>
          <w:kern w:val="0"/>
          <w:sz w:val="32"/>
          <w:szCs w:val="32"/>
        </w:rPr>
      </w:pPr>
      <w:r>
        <w:rPr>
          <w:rFonts w:ascii="仿宋_GB2312" w:hAnsi="PMingLiU" w:eastAsia="仿宋_GB2312" w:cs="宋体"/>
          <w:kern w:val="0"/>
          <w:sz w:val="32"/>
          <w:szCs w:val="32"/>
        </w:rPr>
        <w:t>3</w:t>
      </w:r>
      <w:r>
        <w:rPr>
          <w:rFonts w:hint="eastAsia" w:ascii="仿宋_GB2312" w:hAnsi="PMingLiU" w:eastAsia="仿宋_GB2312" w:cs="宋体"/>
          <w:kern w:val="0"/>
          <w:sz w:val="32"/>
          <w:szCs w:val="32"/>
        </w:rPr>
        <w:t>、建筑企业专业技术管理人员（俗称“八大员”）岗位资格考试组织、发证管理工作；</w:t>
      </w:r>
    </w:p>
    <w:p>
      <w:pPr>
        <w:widowControl/>
        <w:ind w:firstLine="640" w:firstLineChars="200"/>
        <w:jc w:val="left"/>
        <w:rPr>
          <w:rFonts w:ascii="仿宋_GB2312" w:hAnsi="PMingLiU" w:eastAsia="仿宋_GB2312" w:cs="宋体"/>
          <w:kern w:val="0"/>
          <w:sz w:val="32"/>
          <w:szCs w:val="32"/>
        </w:rPr>
      </w:pPr>
      <w:r>
        <w:rPr>
          <w:rFonts w:ascii="仿宋_GB2312" w:hAnsi="PMingLiU" w:eastAsia="仿宋_GB2312" w:cs="宋体"/>
          <w:kern w:val="0"/>
          <w:sz w:val="32"/>
          <w:szCs w:val="32"/>
        </w:rPr>
        <w:t>4</w:t>
      </w:r>
      <w:r>
        <w:rPr>
          <w:rFonts w:hint="eastAsia" w:ascii="仿宋_GB2312" w:hAnsi="PMingLiU" w:eastAsia="仿宋_GB2312" w:cs="宋体"/>
          <w:kern w:val="0"/>
          <w:sz w:val="32"/>
          <w:szCs w:val="32"/>
        </w:rPr>
        <w:t>、建筑行业初、中、高级专业技术人员职称考试的考务组织、证书发放与管理工作；</w:t>
      </w:r>
    </w:p>
    <w:p>
      <w:pPr>
        <w:widowControl/>
        <w:ind w:firstLine="640" w:firstLineChars="200"/>
        <w:jc w:val="left"/>
        <w:rPr>
          <w:rFonts w:ascii="仿宋_GB2312" w:hAnsi="PMingLiU" w:eastAsia="仿宋_GB2312" w:cs="宋体"/>
          <w:kern w:val="0"/>
          <w:sz w:val="32"/>
          <w:szCs w:val="32"/>
        </w:rPr>
      </w:pPr>
      <w:r>
        <w:rPr>
          <w:rFonts w:ascii="仿宋_GB2312" w:hAnsi="PMingLiU" w:eastAsia="仿宋_GB2312" w:cs="宋体"/>
          <w:kern w:val="0"/>
          <w:sz w:val="32"/>
          <w:szCs w:val="32"/>
        </w:rPr>
        <w:t>5</w:t>
      </w:r>
      <w:r>
        <w:rPr>
          <w:rFonts w:hint="eastAsia" w:ascii="仿宋_GB2312" w:hAnsi="PMingLiU" w:eastAsia="仿宋_GB2312" w:cs="宋体"/>
          <w:kern w:val="0"/>
          <w:sz w:val="32"/>
          <w:szCs w:val="32"/>
        </w:rPr>
        <w:t>、建筑企业三类人员安全生产教育的考试工作；</w:t>
      </w:r>
    </w:p>
    <w:p>
      <w:pPr>
        <w:widowControl/>
        <w:ind w:firstLine="640" w:firstLineChars="200"/>
        <w:jc w:val="left"/>
        <w:rPr>
          <w:rFonts w:ascii="仿宋_GB2312" w:hAnsi="PMingLiU" w:eastAsia="仿宋_GB2312" w:cs="宋体"/>
          <w:kern w:val="0"/>
          <w:sz w:val="32"/>
          <w:szCs w:val="32"/>
        </w:rPr>
      </w:pPr>
      <w:r>
        <w:rPr>
          <w:rFonts w:ascii="仿宋_GB2312" w:hAnsi="PMingLiU" w:eastAsia="仿宋_GB2312" w:cs="宋体"/>
          <w:kern w:val="0"/>
          <w:sz w:val="32"/>
          <w:szCs w:val="32"/>
        </w:rPr>
        <w:t>6</w:t>
      </w:r>
      <w:r>
        <w:rPr>
          <w:rFonts w:hint="eastAsia" w:ascii="仿宋_GB2312" w:hAnsi="PMingLiU" w:eastAsia="仿宋_GB2312" w:cs="宋体"/>
          <w:kern w:val="0"/>
          <w:sz w:val="32"/>
          <w:szCs w:val="32"/>
        </w:rPr>
        <w:t>、全市范围内的建筑工地的农民工学校的创建与管理工作（此项工作不收取费用并免费进行培训）。</w:t>
      </w:r>
    </w:p>
    <w:p>
      <w:pPr>
        <w:ind w:left="795" w:hanging="795"/>
        <w:rPr>
          <w:rFonts w:ascii="黑体" w:hAnsi="PMingLiU" w:eastAsia="黑体" w:cs="黑体"/>
          <w:sz w:val="32"/>
        </w:rPr>
      </w:pPr>
      <w:r>
        <w:rPr>
          <w:rFonts w:hint="eastAsia" w:ascii="黑体" w:hAnsi="PMingLiU" w:eastAsia="黑体" w:cs="黑体"/>
          <w:sz w:val="32"/>
        </w:rPr>
        <w:t>二、机构设置</w:t>
      </w:r>
    </w:p>
    <w:p>
      <w:pPr>
        <w:snapToGrid w:val="0"/>
        <w:spacing w:line="520" w:lineRule="exact"/>
        <w:ind w:firstLine="640" w:firstLineChars="200"/>
        <w:rPr>
          <w:rFonts w:ascii="仿宋_GB2312" w:hAnsi="PMingLiU" w:eastAsia="仿宋_GB2312"/>
          <w:sz w:val="32"/>
          <w:szCs w:val="32"/>
        </w:rPr>
      </w:pPr>
      <w:r>
        <w:rPr>
          <w:rFonts w:hint="eastAsia" w:ascii="仿宋_GB2312" w:hAnsi="PMingLiU" w:eastAsia="仿宋_GB2312"/>
          <w:sz w:val="32"/>
          <w:szCs w:val="32"/>
        </w:rPr>
        <w:t>隶属于益阳市住房和城乡建设局（人防办）的正科级自收自支事业单位，下设办公室、财务室、岗培办、教务科四个内设办公室。</w:t>
      </w:r>
    </w:p>
    <w:p>
      <w:pPr>
        <w:ind w:left="795" w:hanging="795"/>
        <w:jc w:val="left"/>
        <w:rPr>
          <w:rFonts w:ascii="黑体" w:hAnsi="黑体" w:eastAsia="黑体" w:cs="黑体"/>
          <w:sz w:val="32"/>
        </w:rPr>
      </w:pPr>
      <w:r>
        <w:rPr>
          <w:rFonts w:hint="eastAsia" w:ascii="黑体" w:hAnsi="黑体" w:eastAsia="黑体" w:cs="黑体"/>
          <w:sz w:val="32"/>
        </w:rPr>
        <w:t>三、部门决算单位构成</w:t>
      </w:r>
    </w:p>
    <w:p>
      <w:pPr>
        <w:ind w:firstLine="640" w:firstLineChars="200"/>
        <w:rPr>
          <w:rFonts w:ascii="仿宋_GB2312" w:hAnsi="仿宋" w:eastAsia="仿宋_GB2312"/>
          <w:sz w:val="32"/>
          <w:szCs w:val="32"/>
        </w:rPr>
      </w:pPr>
      <w:r>
        <w:rPr>
          <w:rFonts w:hint="eastAsia" w:ascii="仿宋_GB2312" w:hAnsi="仿宋" w:eastAsia="仿宋_GB2312"/>
          <w:sz w:val="32"/>
          <w:szCs w:val="32"/>
        </w:rPr>
        <w:t>从决算单位构成看，益阳市中等城乡建设职业技术学校部门决算包括：益阳市中等城乡建设职业技术学校部门决算。</w:t>
      </w:r>
    </w:p>
    <w:tbl>
      <w:tblPr>
        <w:tblStyle w:val="4"/>
        <w:tblW w:w="0" w:type="auto"/>
        <w:tblInd w:w="98" w:type="dxa"/>
        <w:tblLayout w:type="autofit"/>
        <w:tblCellMar>
          <w:top w:w="0" w:type="dxa"/>
          <w:left w:w="10" w:type="dxa"/>
          <w:bottom w:w="0" w:type="dxa"/>
          <w:right w:w="10" w:type="dxa"/>
        </w:tblCellMar>
      </w:tblPr>
      <w:tblGrid>
        <w:gridCol w:w="2211"/>
        <w:gridCol w:w="6213"/>
      </w:tblGrid>
      <w:tr>
        <w:tblPrEx>
          <w:tblCellMar>
            <w:top w:w="0" w:type="dxa"/>
            <w:left w:w="10" w:type="dxa"/>
            <w:bottom w:w="0" w:type="dxa"/>
            <w:right w:w="10" w:type="dxa"/>
          </w:tblCellMar>
        </w:tblPrEx>
        <w:trPr>
          <w:trHeight w:val="1" w:hRule="atLeast"/>
        </w:trPr>
        <w:tc>
          <w:tcPr>
            <w:tcW w:w="22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_GB2312" w:eastAsia="仿宋_GB2312"/>
                <w:sz w:val="32"/>
                <w:szCs w:val="32"/>
              </w:rPr>
            </w:pPr>
            <w:r>
              <w:rPr>
                <w:rFonts w:hint="eastAsia" w:ascii="仿宋_GB2312" w:hAnsi="仿宋" w:eastAsia="仿宋_GB2312" w:cs="仿宋"/>
                <w:b/>
                <w:sz w:val="32"/>
                <w:szCs w:val="32"/>
              </w:rPr>
              <w:t>序号</w:t>
            </w:r>
          </w:p>
        </w:tc>
        <w:tc>
          <w:tcPr>
            <w:tcW w:w="62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_GB2312" w:eastAsia="仿宋_GB2312"/>
                <w:sz w:val="32"/>
                <w:szCs w:val="32"/>
              </w:rPr>
            </w:pPr>
            <w:r>
              <w:rPr>
                <w:rFonts w:hint="eastAsia" w:ascii="仿宋_GB2312" w:hAnsi="仿宋" w:eastAsia="仿宋_GB2312" w:cs="仿宋"/>
                <w:b/>
                <w:sz w:val="32"/>
                <w:szCs w:val="32"/>
              </w:rPr>
              <w:t>单位名称</w:t>
            </w:r>
          </w:p>
        </w:tc>
      </w:tr>
      <w:tr>
        <w:tblPrEx>
          <w:tblCellMar>
            <w:top w:w="0" w:type="dxa"/>
            <w:left w:w="10" w:type="dxa"/>
            <w:bottom w:w="0" w:type="dxa"/>
            <w:right w:w="10" w:type="dxa"/>
          </w:tblCellMar>
        </w:tblPrEx>
        <w:trPr>
          <w:trHeight w:val="1" w:hRule="atLeast"/>
        </w:trPr>
        <w:tc>
          <w:tcPr>
            <w:tcW w:w="22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_GB2312" w:eastAsia="仿宋_GB2312"/>
                <w:sz w:val="32"/>
                <w:szCs w:val="32"/>
              </w:rPr>
            </w:pPr>
            <w:r>
              <w:rPr>
                <w:rFonts w:ascii="仿宋_GB2312" w:hAnsi="仿宋" w:eastAsia="仿宋_GB2312" w:cs="仿宋"/>
                <w:sz w:val="32"/>
                <w:szCs w:val="32"/>
              </w:rPr>
              <w:t>1</w:t>
            </w:r>
          </w:p>
        </w:tc>
        <w:tc>
          <w:tcPr>
            <w:tcW w:w="62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仿宋_GB2312" w:eastAsia="仿宋_GB2312" w:cs="宋体"/>
                <w:sz w:val="32"/>
                <w:szCs w:val="32"/>
              </w:rPr>
            </w:pPr>
            <w:r>
              <w:rPr>
                <w:rFonts w:hint="eastAsia" w:ascii="仿宋_GB2312" w:hAnsi="黑体" w:eastAsia="仿宋_GB2312" w:cs="黑体"/>
                <w:sz w:val="32"/>
                <w:szCs w:val="32"/>
              </w:rPr>
              <w:t>益阳市中等城乡建设职业技术学校</w:t>
            </w:r>
          </w:p>
        </w:tc>
      </w:tr>
    </w:tbl>
    <w:p>
      <w:pPr>
        <w:rPr>
          <w:rFonts w:ascii="宋体" w:cs="宋体"/>
          <w:sz w:val="44"/>
        </w:rPr>
      </w:pPr>
    </w:p>
    <w:p>
      <w:pPr>
        <w:jc w:val="center"/>
        <w:rPr>
          <w:rFonts w:ascii="仿宋_GB2312" w:hAnsi="方正小标宋_GBK" w:eastAsia="仿宋_GB2312" w:cs="方正小标宋_GBK"/>
          <w:b/>
          <w:sz w:val="44"/>
        </w:rPr>
      </w:pPr>
      <w:r>
        <w:rPr>
          <w:rFonts w:hint="eastAsia" w:ascii="仿宋_GB2312" w:hAnsi="宋体" w:eastAsia="仿宋_GB2312" w:cs="宋体"/>
          <w:b/>
          <w:sz w:val="44"/>
        </w:rPr>
        <w:t>第二部分</w:t>
      </w:r>
      <w:r>
        <w:rPr>
          <w:rFonts w:ascii="仿宋_GB2312" w:hAnsi="方正小标宋_GBK" w:eastAsia="仿宋_GB2312" w:cs="方正小标宋_GBK"/>
          <w:b/>
          <w:sz w:val="44"/>
        </w:rPr>
        <w:t xml:space="preserve"> </w:t>
      </w:r>
      <w:r>
        <w:rPr>
          <w:rFonts w:hint="eastAsia" w:ascii="仿宋_GB2312" w:hAnsi="方正小标宋_GBK" w:eastAsia="仿宋_GB2312" w:cs="方正小标宋_GBK"/>
          <w:b/>
          <w:sz w:val="44"/>
        </w:rPr>
        <w:t>益阳市中等城乡建设职业技术学校</w:t>
      </w:r>
      <w:r>
        <w:rPr>
          <w:rFonts w:ascii="仿宋_GB2312" w:hAnsi="方正小标宋_GBK" w:eastAsia="仿宋_GB2312" w:cs="方正小标宋_GBK"/>
          <w:b/>
          <w:sz w:val="44"/>
        </w:rPr>
        <w:t>201</w:t>
      </w:r>
      <w:r>
        <w:rPr>
          <w:rFonts w:hint="eastAsia" w:ascii="仿宋_GB2312" w:hAnsi="方正小标宋_GBK" w:eastAsia="仿宋_GB2312" w:cs="方正小标宋_GBK"/>
          <w:b/>
          <w:sz w:val="44"/>
          <w:lang w:val="en-US" w:eastAsia="zh-CN"/>
        </w:rPr>
        <w:t>9</w:t>
      </w:r>
      <w:r>
        <w:rPr>
          <w:rFonts w:hint="eastAsia" w:ascii="仿宋_GB2312" w:hAnsi="宋体" w:eastAsia="仿宋_GB2312" w:cs="宋体"/>
          <w:b/>
          <w:sz w:val="44"/>
        </w:rPr>
        <w:t>年度部门决算表</w:t>
      </w:r>
    </w:p>
    <w:p>
      <w:pPr>
        <w:ind w:firstLine="640"/>
        <w:rPr>
          <w:rFonts w:ascii="仿宋" w:hAnsi="仿宋" w:eastAsia="仿宋" w:cs="仿宋"/>
          <w:sz w:val="32"/>
        </w:rPr>
      </w:pPr>
    </w:p>
    <w:p>
      <w:pPr>
        <w:jc w:val="left"/>
        <w:rPr>
          <w:rFonts w:ascii="仿宋_GB2312" w:hAnsi="仿宋" w:eastAsia="仿宋_GB2312" w:cs="仿宋"/>
          <w:sz w:val="32"/>
        </w:rPr>
      </w:pPr>
      <w:r>
        <w:rPr>
          <w:rFonts w:hint="eastAsia" w:ascii="仿宋_GB2312" w:hAnsi="仿宋" w:eastAsia="仿宋_GB2312" w:cs="仿宋"/>
          <w:sz w:val="32"/>
        </w:rPr>
        <w:t>表</w:t>
      </w:r>
      <w:r>
        <w:rPr>
          <w:rFonts w:ascii="仿宋_GB2312" w:hAnsi="仿宋" w:eastAsia="仿宋_GB2312" w:cs="仿宋"/>
          <w:sz w:val="32"/>
        </w:rPr>
        <w:t>1</w:t>
      </w:r>
      <w:r>
        <w:rPr>
          <w:rFonts w:hint="eastAsia" w:ascii="仿宋_GB2312" w:hAnsi="仿宋" w:eastAsia="仿宋_GB2312" w:cs="仿宋"/>
          <w:sz w:val="32"/>
        </w:rPr>
        <w:t>：收入支出决算总表</w:t>
      </w:r>
    </w:p>
    <w:p>
      <w:pPr>
        <w:jc w:val="left"/>
        <w:rPr>
          <w:rFonts w:ascii="仿宋_GB2312" w:hAnsi="仿宋" w:eastAsia="仿宋_GB2312" w:cs="仿宋"/>
          <w:sz w:val="32"/>
        </w:rPr>
      </w:pPr>
      <w:r>
        <w:rPr>
          <w:rFonts w:hint="eastAsia" w:ascii="仿宋_GB2312" w:hAnsi="仿宋" w:eastAsia="仿宋_GB2312" w:cs="仿宋"/>
          <w:sz w:val="32"/>
        </w:rPr>
        <w:t>表</w:t>
      </w:r>
      <w:r>
        <w:rPr>
          <w:rFonts w:ascii="仿宋_GB2312" w:hAnsi="仿宋" w:eastAsia="仿宋_GB2312" w:cs="仿宋"/>
          <w:sz w:val="32"/>
        </w:rPr>
        <w:t>2</w:t>
      </w:r>
      <w:r>
        <w:rPr>
          <w:rFonts w:hint="eastAsia" w:ascii="仿宋_GB2312" w:hAnsi="仿宋" w:eastAsia="仿宋_GB2312" w:cs="仿宋"/>
          <w:sz w:val="32"/>
        </w:rPr>
        <w:t>：收入决算表</w:t>
      </w:r>
    </w:p>
    <w:p>
      <w:pPr>
        <w:jc w:val="left"/>
        <w:rPr>
          <w:rFonts w:ascii="仿宋_GB2312" w:hAnsi="仿宋" w:eastAsia="仿宋_GB2312" w:cs="仿宋"/>
          <w:sz w:val="32"/>
        </w:rPr>
      </w:pPr>
      <w:r>
        <w:rPr>
          <w:rFonts w:hint="eastAsia" w:ascii="仿宋_GB2312" w:hAnsi="仿宋" w:eastAsia="仿宋_GB2312" w:cs="仿宋"/>
          <w:sz w:val="32"/>
        </w:rPr>
        <w:t>表</w:t>
      </w:r>
      <w:r>
        <w:rPr>
          <w:rFonts w:ascii="仿宋_GB2312" w:hAnsi="仿宋" w:eastAsia="仿宋_GB2312" w:cs="仿宋"/>
          <w:sz w:val="32"/>
        </w:rPr>
        <w:t>3</w:t>
      </w:r>
      <w:r>
        <w:rPr>
          <w:rFonts w:hint="eastAsia" w:ascii="仿宋_GB2312" w:hAnsi="仿宋" w:eastAsia="仿宋_GB2312" w:cs="仿宋"/>
          <w:sz w:val="32"/>
        </w:rPr>
        <w:t>：支出决算表</w:t>
      </w:r>
    </w:p>
    <w:p>
      <w:pPr>
        <w:jc w:val="left"/>
        <w:rPr>
          <w:rFonts w:ascii="仿宋_GB2312" w:hAnsi="仿宋" w:eastAsia="仿宋_GB2312" w:cs="仿宋"/>
          <w:sz w:val="32"/>
        </w:rPr>
      </w:pPr>
      <w:r>
        <w:rPr>
          <w:rFonts w:hint="eastAsia" w:ascii="仿宋_GB2312" w:hAnsi="仿宋" w:eastAsia="仿宋_GB2312" w:cs="仿宋"/>
          <w:sz w:val="32"/>
        </w:rPr>
        <w:t>表</w:t>
      </w:r>
      <w:r>
        <w:rPr>
          <w:rFonts w:ascii="仿宋_GB2312" w:hAnsi="仿宋" w:eastAsia="仿宋_GB2312" w:cs="仿宋"/>
          <w:sz w:val="32"/>
        </w:rPr>
        <w:t>4</w:t>
      </w:r>
      <w:r>
        <w:rPr>
          <w:rFonts w:hint="eastAsia" w:ascii="仿宋_GB2312" w:hAnsi="仿宋" w:eastAsia="仿宋_GB2312" w:cs="仿宋"/>
          <w:sz w:val="32"/>
        </w:rPr>
        <w:t>：财政拨款收入支出决算总表</w:t>
      </w:r>
    </w:p>
    <w:p>
      <w:pPr>
        <w:jc w:val="left"/>
        <w:rPr>
          <w:rFonts w:ascii="仿宋_GB2312" w:hAnsi="仿宋" w:eastAsia="仿宋_GB2312" w:cs="仿宋"/>
          <w:sz w:val="32"/>
        </w:rPr>
      </w:pPr>
      <w:r>
        <w:rPr>
          <w:rFonts w:hint="eastAsia" w:ascii="仿宋_GB2312" w:hAnsi="仿宋" w:eastAsia="仿宋_GB2312" w:cs="仿宋"/>
          <w:sz w:val="32"/>
        </w:rPr>
        <w:t>表</w:t>
      </w:r>
      <w:r>
        <w:rPr>
          <w:rFonts w:ascii="仿宋_GB2312" w:hAnsi="仿宋" w:eastAsia="仿宋_GB2312" w:cs="仿宋"/>
          <w:sz w:val="32"/>
        </w:rPr>
        <w:t>5</w:t>
      </w:r>
      <w:r>
        <w:rPr>
          <w:rFonts w:hint="eastAsia" w:ascii="仿宋_GB2312" w:hAnsi="仿宋" w:eastAsia="仿宋_GB2312" w:cs="仿宋"/>
          <w:sz w:val="32"/>
        </w:rPr>
        <w:t>：一般公共预算财政拨款支出决算表</w:t>
      </w:r>
    </w:p>
    <w:p>
      <w:pPr>
        <w:jc w:val="left"/>
        <w:rPr>
          <w:rFonts w:ascii="仿宋_GB2312" w:hAnsi="仿宋" w:eastAsia="仿宋_GB2312" w:cs="仿宋"/>
          <w:sz w:val="32"/>
        </w:rPr>
      </w:pPr>
      <w:r>
        <w:rPr>
          <w:rFonts w:hint="eastAsia" w:ascii="仿宋_GB2312" w:hAnsi="仿宋" w:eastAsia="仿宋_GB2312" w:cs="仿宋"/>
          <w:sz w:val="32"/>
        </w:rPr>
        <w:t>表</w:t>
      </w:r>
      <w:r>
        <w:rPr>
          <w:rFonts w:ascii="仿宋_GB2312" w:hAnsi="仿宋" w:eastAsia="仿宋_GB2312" w:cs="仿宋"/>
          <w:sz w:val="32"/>
        </w:rPr>
        <w:t>6</w:t>
      </w:r>
      <w:r>
        <w:rPr>
          <w:rFonts w:hint="eastAsia" w:ascii="仿宋_GB2312" w:hAnsi="仿宋" w:eastAsia="仿宋_GB2312" w:cs="仿宋"/>
          <w:sz w:val="32"/>
        </w:rPr>
        <w:t>：一般公共预算财政拨款基本支出决算表</w:t>
      </w:r>
    </w:p>
    <w:p>
      <w:pPr>
        <w:jc w:val="left"/>
        <w:rPr>
          <w:rFonts w:ascii="仿宋_GB2312" w:hAnsi="仿宋" w:eastAsia="仿宋_GB2312" w:cs="仿宋"/>
          <w:sz w:val="32"/>
        </w:rPr>
      </w:pPr>
      <w:r>
        <w:rPr>
          <w:rFonts w:hint="eastAsia" w:ascii="仿宋_GB2312" w:hAnsi="仿宋" w:eastAsia="仿宋_GB2312" w:cs="仿宋"/>
          <w:sz w:val="32"/>
        </w:rPr>
        <w:t>表</w:t>
      </w:r>
      <w:r>
        <w:rPr>
          <w:rFonts w:ascii="仿宋_GB2312" w:hAnsi="仿宋" w:eastAsia="仿宋_GB2312" w:cs="仿宋"/>
          <w:sz w:val="32"/>
        </w:rPr>
        <w:t>7</w:t>
      </w:r>
      <w:r>
        <w:rPr>
          <w:rFonts w:hint="eastAsia" w:ascii="仿宋_GB2312" w:hAnsi="仿宋" w:eastAsia="仿宋_GB2312" w:cs="仿宋"/>
          <w:sz w:val="32"/>
        </w:rPr>
        <w:t>：一般公共预算财政拨款“三公”经费支出决算表</w:t>
      </w:r>
    </w:p>
    <w:p>
      <w:pPr>
        <w:jc w:val="left"/>
        <w:rPr>
          <w:rFonts w:ascii="仿宋_GB2312" w:hAnsi="仿宋" w:eastAsia="仿宋_GB2312" w:cs="仿宋"/>
          <w:sz w:val="32"/>
        </w:rPr>
      </w:pPr>
      <w:r>
        <w:rPr>
          <w:rFonts w:hint="eastAsia" w:ascii="仿宋_GB2312" w:hAnsi="仿宋" w:eastAsia="仿宋_GB2312" w:cs="仿宋"/>
          <w:sz w:val="32"/>
        </w:rPr>
        <w:t>表</w:t>
      </w:r>
      <w:r>
        <w:rPr>
          <w:rFonts w:ascii="仿宋_GB2312" w:hAnsi="仿宋" w:eastAsia="仿宋_GB2312" w:cs="仿宋"/>
          <w:sz w:val="32"/>
        </w:rPr>
        <w:t>8</w:t>
      </w:r>
      <w:r>
        <w:rPr>
          <w:rFonts w:hint="eastAsia" w:ascii="仿宋_GB2312" w:hAnsi="仿宋" w:eastAsia="仿宋_GB2312" w:cs="仿宋"/>
          <w:sz w:val="32"/>
        </w:rPr>
        <w:t>：政府性基金预算财政拨款收入支出决算表</w:t>
      </w:r>
    </w:p>
    <w:p>
      <w:pPr>
        <w:jc w:val="left"/>
        <w:rPr>
          <w:rFonts w:ascii="仿宋" w:hAnsi="仿宋" w:eastAsia="仿宋" w:cs="仿宋"/>
          <w:b/>
          <w:sz w:val="32"/>
        </w:rPr>
      </w:pPr>
    </w:p>
    <w:p>
      <w:pPr>
        <w:ind w:firstLine="633" w:firstLineChars="198"/>
        <w:jc w:val="left"/>
        <w:rPr>
          <w:rFonts w:ascii="仿宋_GB2312" w:hAnsi="仿宋" w:eastAsia="仿宋_GB2312" w:cs="仿宋"/>
          <w:sz w:val="32"/>
        </w:rPr>
      </w:pPr>
      <w:r>
        <w:rPr>
          <w:rFonts w:hint="eastAsia" w:ascii="仿宋_GB2312" w:hAnsi="仿宋" w:eastAsia="仿宋_GB2312" w:cs="仿宋"/>
          <w:sz w:val="32"/>
        </w:rPr>
        <w:t>益阳市中等城乡建设职业技术学校“三公”经费支出没有一般公共预算财政拨款；没有政府性基金收入，也没有政府性基金安排的支出，故两个表格无数据。</w:t>
      </w:r>
    </w:p>
    <w:p>
      <w:pPr>
        <w:rPr>
          <w:rFonts w:ascii="仿宋_GB2312" w:hAnsi="仿宋" w:eastAsia="仿宋_GB2312" w:cs="仿宋"/>
          <w:b/>
          <w:sz w:val="32"/>
        </w:rPr>
      </w:pPr>
    </w:p>
    <w:p>
      <w:pPr>
        <w:rPr>
          <w:rFonts w:ascii="仿宋_GB2312" w:hAnsi="方正小标宋_GBK" w:eastAsia="仿宋_GB2312" w:cs="方正小标宋_GBK"/>
          <w:b/>
          <w:sz w:val="44"/>
        </w:rPr>
      </w:pPr>
      <w:r>
        <w:rPr>
          <w:rFonts w:hint="eastAsia" w:ascii="仿宋_GB2312" w:hAnsi="宋体" w:eastAsia="仿宋_GB2312" w:cs="宋体"/>
          <w:b/>
          <w:sz w:val="44"/>
        </w:rPr>
        <w:t>第三部分</w:t>
      </w:r>
      <w:r>
        <w:rPr>
          <w:rFonts w:ascii="仿宋_GB2312" w:hAnsi="方正小标宋_GBK" w:eastAsia="仿宋_GB2312" w:cs="方正小标宋_GBK"/>
          <w:b/>
          <w:sz w:val="44"/>
        </w:rPr>
        <w:t xml:space="preserve"> </w:t>
      </w:r>
      <w:r>
        <w:rPr>
          <w:rFonts w:hint="eastAsia" w:ascii="仿宋_GB2312" w:hAnsi="仿宋" w:eastAsia="仿宋_GB2312"/>
          <w:b/>
          <w:sz w:val="44"/>
          <w:szCs w:val="44"/>
        </w:rPr>
        <w:t>益阳市中等城乡建设职业技术学校</w:t>
      </w:r>
      <w:r>
        <w:rPr>
          <w:rFonts w:ascii="仿宋_GB2312" w:hAnsi="方正小标宋_GBK" w:eastAsia="仿宋_GB2312" w:cs="方正小标宋_GBK"/>
          <w:b/>
          <w:sz w:val="44"/>
        </w:rPr>
        <w:t>201</w:t>
      </w:r>
      <w:r>
        <w:rPr>
          <w:rFonts w:hint="eastAsia" w:ascii="仿宋_GB2312" w:hAnsi="方正小标宋_GBK" w:eastAsia="仿宋_GB2312" w:cs="方正小标宋_GBK"/>
          <w:b/>
          <w:sz w:val="44"/>
          <w:lang w:val="en-US" w:eastAsia="zh-CN"/>
        </w:rPr>
        <w:t>9</w:t>
      </w:r>
      <w:r>
        <w:rPr>
          <w:rFonts w:hint="eastAsia" w:ascii="仿宋_GB2312" w:hAnsi="宋体" w:eastAsia="仿宋_GB2312" w:cs="宋体"/>
          <w:b/>
          <w:sz w:val="44"/>
        </w:rPr>
        <w:t>年度部门决算情况说明</w:t>
      </w:r>
    </w:p>
    <w:p>
      <w:pPr>
        <w:ind w:firstLine="640"/>
        <w:jc w:val="left"/>
        <w:rPr>
          <w:rFonts w:ascii="仿宋_GB2312" w:hAnsi="黑体" w:eastAsia="仿宋_GB2312" w:cs="黑体"/>
          <w:sz w:val="32"/>
        </w:rPr>
      </w:pPr>
    </w:p>
    <w:p>
      <w:pPr>
        <w:ind w:firstLine="640"/>
        <w:jc w:val="left"/>
        <w:rPr>
          <w:rFonts w:ascii="黑体" w:hAnsi="黑体" w:eastAsia="黑体" w:cs="黑体"/>
          <w:sz w:val="32"/>
        </w:rPr>
      </w:pPr>
      <w:r>
        <w:rPr>
          <w:rFonts w:hint="eastAsia" w:ascii="黑体" w:hAnsi="黑体" w:eastAsia="黑体" w:cs="黑体"/>
          <w:sz w:val="32"/>
        </w:rPr>
        <w:t>一、关于益阳市中等城乡建设职业技术学校</w:t>
      </w:r>
      <w:r>
        <w:rPr>
          <w:rFonts w:ascii="黑体" w:hAnsi="黑体" w:eastAsia="黑体" w:cs="黑体"/>
          <w:sz w:val="32"/>
        </w:rPr>
        <w:t>201</w:t>
      </w:r>
      <w:r>
        <w:rPr>
          <w:rFonts w:hint="eastAsia" w:ascii="黑体" w:hAnsi="黑体" w:eastAsia="黑体" w:cs="黑体"/>
          <w:sz w:val="32"/>
          <w:lang w:val="en-US" w:eastAsia="zh-CN"/>
        </w:rPr>
        <w:t>9</w:t>
      </w:r>
      <w:r>
        <w:rPr>
          <w:rFonts w:hint="eastAsia" w:ascii="黑体" w:hAnsi="黑体" w:eastAsia="黑体" w:cs="黑体"/>
          <w:sz w:val="32"/>
        </w:rPr>
        <w:t>年度收入支出决算总体情况说明</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市城建学校</w:t>
      </w:r>
      <w:r>
        <w:rPr>
          <w:rFonts w:ascii="仿宋" w:hAnsi="仿宋" w:eastAsia="仿宋" w:cs="仿宋"/>
          <w:sz w:val="32"/>
        </w:rPr>
        <w:t>单位201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lang w:val="en-US" w:eastAsia="zh-CN"/>
        </w:rPr>
        <w:t>420.35</w:t>
      </w:r>
      <w:r>
        <w:rPr>
          <w:rFonts w:ascii="仿宋" w:hAnsi="仿宋" w:eastAsia="仿宋" w:cs="仿宋"/>
          <w:sz w:val="32"/>
        </w:rPr>
        <w:t>万元，比上年同期</w:t>
      </w:r>
      <w:r>
        <w:rPr>
          <w:rFonts w:hint="eastAsia" w:ascii="仿宋" w:hAnsi="仿宋" w:eastAsia="仿宋" w:cs="仿宋"/>
          <w:sz w:val="32"/>
          <w:lang w:val="en-US" w:eastAsia="zh-CN"/>
        </w:rPr>
        <w:t>129.95</w:t>
      </w:r>
      <w:r>
        <w:rPr>
          <w:rFonts w:ascii="仿宋" w:hAnsi="仿宋" w:eastAsia="仿宋" w:cs="仿宋"/>
          <w:sz w:val="32"/>
        </w:rPr>
        <w:t>万元，增长</w:t>
      </w:r>
      <w:r>
        <w:rPr>
          <w:rFonts w:hint="eastAsia" w:ascii="仿宋" w:hAnsi="仿宋" w:eastAsia="仿宋" w:cs="仿宋"/>
          <w:sz w:val="32"/>
          <w:lang w:val="en-US" w:eastAsia="zh-CN"/>
        </w:rPr>
        <w:t>30.91</w:t>
      </w:r>
      <w:r>
        <w:rPr>
          <w:rFonts w:ascii="仿宋" w:hAnsi="仿宋" w:eastAsia="仿宋" w:cs="仿宋"/>
          <w:sz w:val="32"/>
        </w:rPr>
        <w:t>%；支出总计</w:t>
      </w:r>
      <w:r>
        <w:rPr>
          <w:rFonts w:hint="eastAsia" w:ascii="仿宋" w:hAnsi="仿宋" w:eastAsia="仿宋" w:cs="仿宋"/>
          <w:sz w:val="32"/>
          <w:lang w:val="en-US" w:eastAsia="zh-CN"/>
        </w:rPr>
        <w:t>358.90</w:t>
      </w:r>
      <w:r>
        <w:rPr>
          <w:rFonts w:ascii="仿宋" w:hAnsi="仿宋" w:eastAsia="仿宋" w:cs="仿宋"/>
          <w:sz w:val="32"/>
        </w:rPr>
        <w:t>万元，比上年同期增加</w:t>
      </w:r>
      <w:r>
        <w:rPr>
          <w:rFonts w:hint="eastAsia" w:ascii="仿宋" w:hAnsi="仿宋" w:eastAsia="仿宋" w:cs="仿宋"/>
          <w:sz w:val="32"/>
          <w:lang w:val="en-US" w:eastAsia="zh-CN"/>
        </w:rPr>
        <w:t>45.8</w:t>
      </w:r>
      <w:r>
        <w:rPr>
          <w:rFonts w:ascii="仿宋" w:hAnsi="仿宋" w:eastAsia="仿宋" w:cs="仿宋"/>
          <w:sz w:val="32"/>
        </w:rPr>
        <w:t>万元，增长</w:t>
      </w:r>
      <w:r>
        <w:rPr>
          <w:rFonts w:hint="eastAsia" w:ascii="仿宋" w:hAnsi="仿宋" w:eastAsia="仿宋" w:cs="仿宋"/>
          <w:sz w:val="32"/>
          <w:lang w:val="en-US" w:eastAsia="zh-CN"/>
        </w:rPr>
        <w:t>12.76</w:t>
      </w:r>
      <w:r>
        <w:rPr>
          <w:rFonts w:ascii="仿宋" w:hAnsi="仿宋" w:eastAsia="仿宋" w:cs="仿宋"/>
          <w:sz w:val="32"/>
        </w:rPr>
        <w:t>%；。主要原因</w:t>
      </w:r>
      <w:r>
        <w:rPr>
          <w:rFonts w:hint="eastAsia" w:ascii="仿宋" w:hAnsi="仿宋" w:eastAsia="仿宋" w:cs="仿宋"/>
          <w:sz w:val="32"/>
          <w:lang w:eastAsia="zh-CN"/>
        </w:rPr>
        <w:t>：建筑类短期培训班增加，所以收入增加。培训班增加，相应的培训支出增加，所以支出也跟着增加。</w:t>
      </w:r>
    </w:p>
    <w:p>
      <w:pPr>
        <w:ind w:firstLine="640"/>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rPr>
        <w:t>益阳市中等城乡建设职业技术学校</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年度收入合计</w:t>
      </w:r>
      <w:r>
        <w:rPr>
          <w:rFonts w:hint="eastAsia" w:ascii="仿宋" w:hAnsi="仿宋" w:eastAsia="仿宋" w:cs="仿宋"/>
          <w:sz w:val="32"/>
          <w:lang w:val="en-US" w:eastAsia="zh-CN"/>
        </w:rPr>
        <w:t>420.35</w:t>
      </w:r>
      <w:r>
        <w:rPr>
          <w:rFonts w:ascii="仿宋" w:hAnsi="仿宋" w:eastAsia="仿宋" w:cs="仿宋"/>
          <w:sz w:val="32"/>
        </w:rPr>
        <w:t>万元，其中：财政拨款收入</w:t>
      </w:r>
      <w:r>
        <w:rPr>
          <w:rFonts w:hint="eastAsia" w:ascii="仿宋" w:hAnsi="仿宋" w:eastAsia="仿宋" w:cs="仿宋"/>
          <w:sz w:val="32"/>
          <w:lang w:val="en-US" w:eastAsia="zh-CN"/>
        </w:rPr>
        <w:t>161.92</w:t>
      </w:r>
      <w:r>
        <w:rPr>
          <w:rFonts w:ascii="仿宋" w:hAnsi="仿宋" w:eastAsia="仿宋" w:cs="仿宋"/>
          <w:sz w:val="32"/>
        </w:rPr>
        <w:t>万元，占</w:t>
      </w:r>
      <w:r>
        <w:rPr>
          <w:rFonts w:hint="eastAsia" w:ascii="仿宋" w:hAnsi="仿宋" w:eastAsia="仿宋" w:cs="仿宋"/>
          <w:sz w:val="32"/>
          <w:lang w:val="en-US" w:eastAsia="zh-CN"/>
        </w:rPr>
        <w:t>38.52</w:t>
      </w:r>
      <w:r>
        <w:rPr>
          <w:rFonts w:ascii="仿宋" w:hAnsi="仿宋" w:eastAsia="仿宋" w:cs="仿宋"/>
          <w:sz w:val="32"/>
        </w:rPr>
        <w:t>%；事业收入</w:t>
      </w:r>
      <w:r>
        <w:rPr>
          <w:rFonts w:hint="eastAsia" w:ascii="仿宋" w:hAnsi="仿宋" w:eastAsia="仿宋" w:cs="仿宋"/>
          <w:sz w:val="32"/>
          <w:lang w:val="en-US" w:eastAsia="zh-CN"/>
        </w:rPr>
        <w:t>198.00</w:t>
      </w:r>
      <w:r>
        <w:rPr>
          <w:rFonts w:ascii="仿宋" w:hAnsi="仿宋" w:eastAsia="仿宋" w:cs="仿宋"/>
          <w:sz w:val="32"/>
        </w:rPr>
        <w:t>万元，占</w:t>
      </w:r>
      <w:r>
        <w:rPr>
          <w:rFonts w:hint="eastAsia" w:ascii="仿宋" w:hAnsi="仿宋" w:eastAsia="仿宋" w:cs="仿宋"/>
          <w:sz w:val="32"/>
          <w:lang w:val="en-US" w:eastAsia="zh-CN"/>
        </w:rPr>
        <w:t>47.1</w:t>
      </w:r>
      <w:r>
        <w:rPr>
          <w:rFonts w:ascii="仿宋" w:hAnsi="仿宋" w:eastAsia="仿宋" w:cs="仿宋"/>
          <w:sz w:val="32"/>
        </w:rPr>
        <w:t>%；其他收入</w:t>
      </w:r>
      <w:r>
        <w:rPr>
          <w:rFonts w:hint="eastAsia" w:ascii="仿宋" w:hAnsi="仿宋" w:eastAsia="仿宋" w:cs="仿宋"/>
          <w:sz w:val="32"/>
          <w:lang w:val="en-US" w:eastAsia="zh-CN"/>
        </w:rPr>
        <w:t>60.43</w:t>
      </w:r>
      <w:r>
        <w:rPr>
          <w:rFonts w:ascii="仿宋" w:hAnsi="仿宋" w:eastAsia="仿宋" w:cs="仿宋"/>
          <w:sz w:val="32"/>
        </w:rPr>
        <w:t>万元，占</w:t>
      </w:r>
      <w:r>
        <w:rPr>
          <w:rFonts w:hint="eastAsia" w:ascii="仿宋" w:hAnsi="仿宋" w:eastAsia="仿宋" w:cs="仿宋"/>
          <w:sz w:val="32"/>
          <w:lang w:val="en-US" w:eastAsia="zh-CN"/>
        </w:rPr>
        <w:t>14.38</w:t>
      </w:r>
      <w:r>
        <w:rPr>
          <w:rFonts w:ascii="仿宋" w:hAnsi="仿宋" w:eastAsia="仿宋" w:cs="仿宋"/>
          <w:sz w:val="32"/>
        </w:rPr>
        <w:t>%</w:t>
      </w:r>
    </w:p>
    <w:p>
      <w:pPr>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rPr>
        <w:t>益阳市中等城乡建设职业技术学校</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lang w:val="en-US" w:eastAsia="zh-CN"/>
        </w:rPr>
        <w:t>358.90</w:t>
      </w:r>
      <w:r>
        <w:rPr>
          <w:rFonts w:ascii="仿宋" w:hAnsi="仿宋" w:eastAsia="仿宋" w:cs="仿宋"/>
          <w:sz w:val="32"/>
        </w:rPr>
        <w:t>万元，其中：基本支出</w:t>
      </w:r>
      <w:r>
        <w:rPr>
          <w:rFonts w:hint="eastAsia" w:ascii="仿宋" w:hAnsi="仿宋" w:eastAsia="仿宋" w:cs="仿宋"/>
          <w:sz w:val="32"/>
          <w:lang w:val="en-US" w:eastAsia="zh-CN"/>
        </w:rPr>
        <w:t>341.11</w:t>
      </w:r>
      <w:r>
        <w:rPr>
          <w:rFonts w:ascii="仿宋" w:hAnsi="仿宋" w:eastAsia="仿宋" w:cs="仿宋"/>
          <w:sz w:val="32"/>
        </w:rPr>
        <w:t xml:space="preserve">万元，占 </w:t>
      </w:r>
      <w:r>
        <w:rPr>
          <w:rFonts w:hint="eastAsia" w:ascii="仿宋" w:hAnsi="仿宋" w:eastAsia="仿宋" w:cs="仿宋"/>
          <w:sz w:val="32"/>
          <w:lang w:val="en-US" w:eastAsia="zh-CN"/>
        </w:rPr>
        <w:t>95.04</w:t>
      </w:r>
      <w:r>
        <w:rPr>
          <w:rFonts w:ascii="仿宋" w:hAnsi="仿宋" w:eastAsia="仿宋" w:cs="仿宋"/>
          <w:sz w:val="32"/>
        </w:rPr>
        <w:t>%；项目支出</w:t>
      </w:r>
      <w:r>
        <w:rPr>
          <w:rFonts w:hint="eastAsia" w:ascii="仿宋" w:hAnsi="仿宋" w:eastAsia="仿宋" w:cs="仿宋"/>
          <w:sz w:val="32"/>
          <w:lang w:val="en-US" w:eastAsia="zh-CN"/>
        </w:rPr>
        <w:t>17.79</w:t>
      </w:r>
      <w:r>
        <w:rPr>
          <w:rFonts w:ascii="仿宋" w:hAnsi="仿宋" w:eastAsia="仿宋" w:cs="仿宋"/>
          <w:sz w:val="32"/>
        </w:rPr>
        <w:t>万元，占</w:t>
      </w:r>
      <w:r>
        <w:rPr>
          <w:rFonts w:hint="eastAsia" w:ascii="仿宋" w:hAnsi="仿宋" w:eastAsia="仿宋" w:cs="仿宋"/>
          <w:sz w:val="32"/>
          <w:lang w:val="en-US" w:eastAsia="zh-CN"/>
        </w:rPr>
        <w:t>4.96</w:t>
      </w:r>
      <w:r>
        <w:rPr>
          <w:rFonts w:ascii="仿宋" w:hAnsi="仿宋" w:eastAsia="仿宋" w:cs="仿宋"/>
          <w:sz w:val="32"/>
        </w:rPr>
        <w:t>%</w:t>
      </w:r>
      <w:r>
        <w:rPr>
          <w:rFonts w:hint="eastAsia" w:ascii="仿宋" w:hAnsi="仿宋" w:eastAsia="仿宋" w:cs="仿宋"/>
          <w:sz w:val="32"/>
          <w:lang w:eastAsia="zh-CN"/>
        </w:rPr>
        <w:t>。</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 xml:space="preserve"> 四、关于</w:t>
      </w:r>
      <w:r>
        <w:rPr>
          <w:rFonts w:hint="eastAsia" w:ascii="黑体" w:hAnsi="黑体" w:eastAsia="黑体" w:cs="黑体"/>
          <w:sz w:val="32"/>
        </w:rPr>
        <w:t>益阳市中等城乡建设职业技术学校</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ind w:firstLine="640"/>
        <w:jc w:val="left"/>
        <w:rPr>
          <w:rFonts w:hint="eastAsia" w:ascii="仿宋" w:hAnsi="仿宋" w:eastAsia="仿宋" w:cs="仿宋"/>
          <w:sz w:val="32"/>
          <w:lang w:eastAsia="zh-CN"/>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年度财政拨款收入总计</w:t>
      </w:r>
      <w:r>
        <w:rPr>
          <w:rFonts w:hint="eastAsia" w:ascii="仿宋" w:hAnsi="仿宋" w:eastAsia="仿宋" w:cs="仿宋"/>
          <w:sz w:val="32"/>
          <w:lang w:val="en-US" w:eastAsia="zh-CN"/>
        </w:rPr>
        <w:t>161.92</w:t>
      </w:r>
      <w:r>
        <w:rPr>
          <w:rFonts w:ascii="仿宋" w:hAnsi="仿宋" w:eastAsia="仿宋" w:cs="仿宋"/>
          <w:sz w:val="32"/>
        </w:rPr>
        <w:t>万元，比上年同期增加</w:t>
      </w:r>
      <w:r>
        <w:rPr>
          <w:rFonts w:hint="eastAsia" w:ascii="仿宋" w:hAnsi="仿宋" w:eastAsia="仿宋" w:cs="仿宋"/>
          <w:sz w:val="32"/>
          <w:lang w:val="en-US" w:eastAsia="zh-CN"/>
        </w:rPr>
        <w:t>13.12</w:t>
      </w:r>
      <w:r>
        <w:rPr>
          <w:rFonts w:ascii="仿宋" w:hAnsi="仿宋" w:eastAsia="仿宋" w:cs="仿宋"/>
          <w:sz w:val="32"/>
        </w:rPr>
        <w:t>万元，增长</w:t>
      </w:r>
      <w:r>
        <w:rPr>
          <w:rFonts w:hint="eastAsia" w:ascii="仿宋" w:hAnsi="仿宋" w:eastAsia="仿宋" w:cs="仿宋"/>
          <w:sz w:val="32"/>
          <w:lang w:val="en-US" w:eastAsia="zh-CN"/>
        </w:rPr>
        <w:t>8.1</w:t>
      </w:r>
      <w:r>
        <w:rPr>
          <w:rFonts w:ascii="仿宋" w:hAnsi="仿宋" w:eastAsia="仿宋" w:cs="仿宋"/>
          <w:sz w:val="32"/>
        </w:rPr>
        <w:t>%；财政拨款支出总计</w:t>
      </w:r>
      <w:r>
        <w:rPr>
          <w:rFonts w:hint="eastAsia" w:ascii="仿宋" w:hAnsi="仿宋" w:eastAsia="仿宋" w:cs="仿宋"/>
          <w:sz w:val="32"/>
          <w:lang w:val="en-US" w:eastAsia="zh-CN"/>
        </w:rPr>
        <w:t>28.55</w:t>
      </w:r>
      <w:r>
        <w:rPr>
          <w:rFonts w:ascii="仿宋" w:hAnsi="仿宋" w:eastAsia="仿宋" w:cs="仿宋"/>
          <w:sz w:val="32"/>
        </w:rPr>
        <w:t>万元，比上年同期减少</w:t>
      </w:r>
      <w:r>
        <w:rPr>
          <w:rFonts w:hint="eastAsia" w:ascii="仿宋" w:hAnsi="仿宋" w:eastAsia="仿宋" w:cs="仿宋"/>
          <w:sz w:val="32"/>
          <w:lang w:val="en-US" w:eastAsia="zh-CN"/>
        </w:rPr>
        <w:t>120.25</w:t>
      </w:r>
      <w:r>
        <w:rPr>
          <w:rFonts w:ascii="仿宋" w:hAnsi="仿宋" w:eastAsia="仿宋" w:cs="仿宋"/>
          <w:sz w:val="32"/>
        </w:rPr>
        <w:t>万元，下降</w:t>
      </w:r>
      <w:r>
        <w:rPr>
          <w:rFonts w:hint="eastAsia" w:ascii="仿宋" w:hAnsi="仿宋" w:eastAsia="仿宋" w:cs="仿宋"/>
          <w:sz w:val="32"/>
          <w:lang w:val="en-US" w:eastAsia="zh-CN"/>
        </w:rPr>
        <w:t>421</w:t>
      </w:r>
      <w:r>
        <w:rPr>
          <w:rFonts w:ascii="仿宋" w:hAnsi="仿宋" w:eastAsia="仿宋" w:cs="仿宋"/>
          <w:sz w:val="32"/>
        </w:rPr>
        <w:t>%。主要原因：</w:t>
      </w:r>
      <w:r>
        <w:rPr>
          <w:rFonts w:hint="eastAsia" w:ascii="仿宋" w:hAnsi="仿宋" w:eastAsia="仿宋" w:cs="仿宋"/>
          <w:sz w:val="32"/>
          <w:lang w:eastAsia="zh-CN"/>
        </w:rPr>
        <w:t>纳入预算管理的非税收入未到账。</w:t>
      </w:r>
    </w:p>
    <w:p>
      <w:pPr>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rPr>
        <w:t>益阳市中等城乡建设职业技术学校</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年度一般公共预算财政拨款收入总计</w:t>
      </w:r>
      <w:r>
        <w:rPr>
          <w:rFonts w:hint="eastAsia" w:ascii="仿宋" w:hAnsi="仿宋" w:eastAsia="仿宋" w:cs="仿宋"/>
          <w:sz w:val="32"/>
          <w:lang w:val="en-US" w:eastAsia="zh-CN"/>
        </w:rPr>
        <w:t>161.92</w:t>
      </w:r>
      <w:r>
        <w:rPr>
          <w:rFonts w:ascii="仿宋" w:hAnsi="仿宋" w:eastAsia="仿宋" w:cs="仿宋"/>
          <w:sz w:val="32"/>
        </w:rPr>
        <w:t>万元，比上年同期减少</w:t>
      </w:r>
      <w:r>
        <w:rPr>
          <w:rFonts w:hint="eastAsia" w:ascii="仿宋" w:hAnsi="仿宋" w:eastAsia="仿宋" w:cs="仿宋"/>
          <w:sz w:val="32"/>
          <w:lang w:val="en-US" w:eastAsia="zh-CN"/>
        </w:rPr>
        <w:t>55.58</w:t>
      </w:r>
      <w:r>
        <w:rPr>
          <w:rFonts w:ascii="仿宋" w:hAnsi="仿宋" w:eastAsia="仿宋" w:cs="仿宋"/>
          <w:sz w:val="32"/>
        </w:rPr>
        <w:t>万元，下降</w:t>
      </w:r>
      <w:r>
        <w:rPr>
          <w:rFonts w:hint="eastAsia" w:ascii="仿宋" w:hAnsi="仿宋" w:eastAsia="仿宋" w:cs="仿宋"/>
          <w:sz w:val="32"/>
          <w:lang w:val="en-US" w:eastAsia="zh-CN"/>
        </w:rPr>
        <w:t>34.32</w:t>
      </w:r>
      <w:r>
        <w:rPr>
          <w:rFonts w:ascii="仿宋" w:hAnsi="仿宋" w:eastAsia="仿宋" w:cs="仿宋"/>
          <w:sz w:val="32"/>
        </w:rPr>
        <w:t>%；一般公共预算财政拨款支出总计</w:t>
      </w:r>
      <w:r>
        <w:rPr>
          <w:rFonts w:hint="eastAsia" w:ascii="仿宋" w:hAnsi="仿宋" w:eastAsia="仿宋" w:cs="仿宋"/>
          <w:sz w:val="32"/>
          <w:lang w:val="en-US" w:eastAsia="zh-CN"/>
        </w:rPr>
        <w:t>28.55</w:t>
      </w:r>
      <w:r>
        <w:rPr>
          <w:rFonts w:ascii="仿宋" w:hAnsi="仿宋" w:eastAsia="仿宋" w:cs="仿宋"/>
          <w:sz w:val="32"/>
        </w:rPr>
        <w:t>万元，比上年同期减少</w:t>
      </w:r>
      <w:r>
        <w:rPr>
          <w:rFonts w:hint="eastAsia" w:ascii="仿宋" w:hAnsi="仿宋" w:eastAsia="仿宋" w:cs="仿宋"/>
          <w:sz w:val="32"/>
          <w:lang w:val="en-US" w:eastAsia="zh-CN"/>
        </w:rPr>
        <w:t>188.95</w:t>
      </w:r>
      <w:r>
        <w:rPr>
          <w:rFonts w:ascii="仿宋" w:hAnsi="仿宋" w:eastAsia="仿宋" w:cs="仿宋"/>
          <w:sz w:val="32"/>
        </w:rPr>
        <w:t>万元，增长/下降</w:t>
      </w:r>
      <w:r>
        <w:rPr>
          <w:rFonts w:hint="eastAsia" w:ascii="仿宋" w:hAnsi="仿宋" w:eastAsia="仿宋" w:cs="仿宋"/>
          <w:sz w:val="32"/>
          <w:lang w:val="en-US" w:eastAsia="zh-CN"/>
        </w:rPr>
        <w:t>661</w:t>
      </w:r>
      <w:r>
        <w:rPr>
          <w:rFonts w:ascii="仿宋" w:hAnsi="仿宋" w:eastAsia="仿宋" w:cs="仿宋"/>
          <w:sz w:val="32"/>
        </w:rPr>
        <w:t>%。主要原因</w:t>
      </w:r>
      <w:r>
        <w:rPr>
          <w:rFonts w:hint="eastAsia" w:ascii="仿宋" w:hAnsi="仿宋" w:eastAsia="仿宋" w:cs="仿宋"/>
          <w:sz w:val="32"/>
          <w:lang w:eastAsia="zh-CN"/>
        </w:rPr>
        <w:t>：纳入预算管理的非税收入未到账。</w:t>
      </w:r>
    </w:p>
    <w:p>
      <w:pPr>
        <w:ind w:firstLine="320"/>
        <w:jc w:val="left"/>
        <w:rPr>
          <w:rFonts w:hint="eastAsia" w:ascii="仿宋" w:hAnsi="仿宋" w:eastAsia="仿宋" w:cs="仿宋"/>
          <w:sz w:val="32"/>
        </w:rPr>
      </w:pPr>
      <w:r>
        <w:rPr>
          <w:rFonts w:hint="eastAsia" w:ascii="仿宋" w:hAnsi="仿宋" w:eastAsia="仿宋" w:cs="仿宋"/>
          <w:sz w:val="32"/>
        </w:rPr>
        <w:t>（二）一般公共预算财政拨款支出决算构成情况。</w:t>
      </w:r>
    </w:p>
    <w:p>
      <w:pPr>
        <w:ind w:firstLine="320"/>
        <w:jc w:val="left"/>
        <w:rPr>
          <w:rFonts w:hint="eastAsia" w:ascii="仿宋" w:hAnsi="仿宋" w:eastAsia="仿宋" w:cs="仿宋"/>
          <w:sz w:val="32"/>
        </w:rPr>
      </w:pPr>
      <w:r>
        <w:rPr>
          <w:rFonts w:hint="eastAsia" w:ascii="仿宋" w:hAnsi="仿宋" w:eastAsia="仿宋" w:cs="仿宋"/>
          <w:sz w:val="32"/>
        </w:rPr>
        <w:t>2019 年度财政拨款支出</w:t>
      </w:r>
      <w:r>
        <w:rPr>
          <w:rFonts w:hint="eastAsia" w:ascii="仿宋" w:hAnsi="仿宋" w:eastAsia="仿宋" w:cs="仿宋"/>
          <w:sz w:val="32"/>
          <w:lang w:val="en-US" w:eastAsia="zh-CN"/>
        </w:rPr>
        <w:t>28.55</w:t>
      </w:r>
      <w:r>
        <w:rPr>
          <w:rFonts w:hint="eastAsia" w:ascii="仿宋" w:hAnsi="仿宋" w:eastAsia="仿宋" w:cs="仿宋"/>
          <w:sz w:val="32"/>
        </w:rPr>
        <w:t>万元，主要用于以下方面： 一般公共服务（类）支出</w:t>
      </w:r>
      <w:r>
        <w:rPr>
          <w:rFonts w:hint="eastAsia" w:ascii="仿宋" w:hAnsi="仿宋" w:eastAsia="仿宋" w:cs="仿宋"/>
          <w:sz w:val="32"/>
          <w:lang w:val="en-US" w:eastAsia="zh-CN"/>
        </w:rPr>
        <w:t>28.55</w:t>
      </w:r>
      <w:r>
        <w:rPr>
          <w:rFonts w:hint="eastAsia" w:ascii="仿宋" w:hAnsi="仿宋" w:eastAsia="仿宋" w:cs="仿宋"/>
          <w:sz w:val="32"/>
        </w:rPr>
        <w:t>万元，占</w:t>
      </w:r>
      <w:r>
        <w:rPr>
          <w:rFonts w:hint="eastAsia" w:ascii="仿宋" w:hAnsi="仿宋" w:eastAsia="仿宋" w:cs="仿宋"/>
          <w:sz w:val="32"/>
          <w:lang w:val="en-US" w:eastAsia="zh-CN"/>
        </w:rPr>
        <w:t>100</w:t>
      </w:r>
      <w:r>
        <w:rPr>
          <w:rFonts w:hint="eastAsia" w:ascii="仿宋" w:hAnsi="仿宋" w:eastAsia="仿宋" w:cs="仿宋"/>
          <w:sz w:val="32"/>
        </w:rPr>
        <w:t xml:space="preserve">%； </w:t>
      </w:r>
    </w:p>
    <w:p>
      <w:pPr>
        <w:jc w:val="left"/>
        <w:rPr>
          <w:rFonts w:ascii="仿宋" w:hAnsi="仿宋" w:eastAsia="仿宋" w:cs="仿宋"/>
          <w:sz w:val="32"/>
        </w:rPr>
      </w:pPr>
      <w:r>
        <w:rPr>
          <w:rFonts w:ascii="仿宋" w:hAnsi="仿宋" w:eastAsia="仿宋" w:cs="仿宋"/>
          <w:sz w:val="32"/>
        </w:rPr>
        <w:t xml:space="preserve">  </w:t>
      </w:r>
    </w:p>
    <w:p>
      <w:pPr>
        <w:ind w:firstLine="320"/>
        <w:jc w:val="left"/>
        <w:rPr>
          <w:rFonts w:hint="eastAsia" w:ascii="仿宋" w:hAnsi="仿宋" w:eastAsia="仿宋" w:cs="仿宋"/>
          <w:sz w:val="32"/>
        </w:rPr>
      </w:pPr>
      <w:r>
        <w:rPr>
          <w:rFonts w:hint="eastAsia" w:ascii="仿宋" w:hAnsi="仿宋" w:eastAsia="仿宋" w:cs="仿宋"/>
          <w:sz w:val="32"/>
        </w:rPr>
        <w:t>（三）一般公共预算财政拨款支出决算具体情况。</w:t>
      </w:r>
    </w:p>
    <w:p>
      <w:pPr>
        <w:ind w:firstLine="320"/>
        <w:jc w:val="left"/>
        <w:rPr>
          <w:rFonts w:hint="eastAsia" w:ascii="仿宋" w:hAnsi="仿宋" w:eastAsia="仿宋" w:cs="仿宋"/>
          <w:sz w:val="32"/>
        </w:rPr>
      </w:pPr>
      <w:r>
        <w:rPr>
          <w:rFonts w:hint="eastAsia" w:ascii="仿宋" w:hAnsi="仿宋" w:eastAsia="仿宋" w:cs="仿宋"/>
          <w:sz w:val="32"/>
        </w:rPr>
        <w:t>2019 年度财政拨款支出年初预算为</w:t>
      </w:r>
      <w:r>
        <w:rPr>
          <w:rFonts w:hint="eastAsia" w:ascii="仿宋" w:hAnsi="仿宋" w:eastAsia="仿宋" w:cs="仿宋"/>
          <w:sz w:val="32"/>
          <w:lang w:val="en-US" w:eastAsia="zh-CN"/>
        </w:rPr>
        <w:t>161.92</w:t>
      </w:r>
      <w:r>
        <w:rPr>
          <w:rFonts w:hint="eastAsia" w:ascii="仿宋" w:hAnsi="仿宋" w:eastAsia="仿宋" w:cs="仿宋"/>
          <w:sz w:val="32"/>
        </w:rPr>
        <w:t>万元，支出决算为</w:t>
      </w:r>
      <w:r>
        <w:rPr>
          <w:rFonts w:hint="eastAsia" w:ascii="仿宋" w:hAnsi="仿宋" w:eastAsia="仿宋" w:cs="仿宋"/>
          <w:sz w:val="32"/>
          <w:lang w:val="en-US" w:eastAsia="zh-CN"/>
        </w:rPr>
        <w:t>28.55</w:t>
      </w:r>
      <w:r>
        <w:rPr>
          <w:rFonts w:hint="eastAsia" w:ascii="仿宋" w:hAnsi="仿宋" w:eastAsia="仿宋" w:cs="仿宋"/>
          <w:sz w:val="32"/>
        </w:rPr>
        <w:t xml:space="preserve">万元，完成年初预算的 </w:t>
      </w:r>
      <w:r>
        <w:rPr>
          <w:rFonts w:hint="eastAsia" w:ascii="仿宋" w:hAnsi="仿宋" w:eastAsia="仿宋" w:cs="仿宋"/>
          <w:sz w:val="32"/>
          <w:lang w:val="en-US" w:eastAsia="zh-CN"/>
        </w:rPr>
        <w:t>17.63</w:t>
      </w:r>
      <w:r>
        <w:rPr>
          <w:rFonts w:hint="eastAsia" w:ascii="仿宋" w:hAnsi="仿宋" w:eastAsia="仿宋" w:cs="仿宋"/>
          <w:sz w:val="32"/>
        </w:rPr>
        <w:t>%。其中：</w:t>
      </w:r>
    </w:p>
    <w:p>
      <w:pPr>
        <w:ind w:firstLine="640"/>
        <w:jc w:val="left"/>
        <w:rPr>
          <w:rFonts w:hint="eastAsia" w:ascii="仿宋" w:hAnsi="仿宋" w:eastAsia="仿宋" w:cs="仿宋"/>
          <w:sz w:val="32"/>
          <w:lang w:eastAsia="zh-CN"/>
        </w:rPr>
      </w:pPr>
      <w:r>
        <w:rPr>
          <w:rFonts w:hint="eastAsia" w:ascii="仿宋" w:hAnsi="仿宋" w:eastAsia="仿宋" w:cs="仿宋"/>
          <w:sz w:val="32"/>
        </w:rPr>
        <w:t>1.</w:t>
      </w:r>
      <w:r>
        <w:rPr>
          <w:rFonts w:hint="eastAsia" w:ascii="仿宋" w:hAnsi="仿宋" w:eastAsia="仿宋" w:cs="仿宋"/>
          <w:sz w:val="32"/>
          <w:lang w:eastAsia="zh-CN"/>
        </w:rPr>
        <w:t>城乡社区支出</w:t>
      </w:r>
      <w:r>
        <w:rPr>
          <w:rFonts w:hint="eastAsia" w:ascii="仿宋" w:hAnsi="仿宋" w:eastAsia="仿宋" w:cs="仿宋"/>
          <w:sz w:val="32"/>
        </w:rPr>
        <w:t>（类）</w:t>
      </w:r>
      <w:r>
        <w:rPr>
          <w:rFonts w:hint="eastAsia" w:ascii="仿宋" w:hAnsi="仿宋" w:eastAsia="仿宋" w:cs="仿宋"/>
          <w:sz w:val="32"/>
          <w:lang w:eastAsia="zh-CN"/>
        </w:rPr>
        <w:t>城乡社区管理事务</w:t>
      </w:r>
      <w:r>
        <w:rPr>
          <w:rFonts w:hint="eastAsia" w:ascii="仿宋" w:hAnsi="仿宋" w:eastAsia="仿宋" w:cs="仿宋"/>
          <w:sz w:val="32"/>
        </w:rPr>
        <w:t>（款）</w:t>
      </w:r>
      <w:r>
        <w:rPr>
          <w:rFonts w:hint="eastAsia" w:ascii="仿宋" w:hAnsi="仿宋" w:eastAsia="仿宋" w:cs="仿宋"/>
          <w:sz w:val="32"/>
          <w:lang w:eastAsia="zh-CN"/>
        </w:rPr>
        <w:t>其他城乡社区管理事务支出</w:t>
      </w:r>
      <w:r>
        <w:rPr>
          <w:rFonts w:hint="eastAsia" w:ascii="仿宋" w:hAnsi="仿宋" w:eastAsia="仿宋" w:cs="仿宋"/>
          <w:sz w:val="32"/>
        </w:rPr>
        <w:t xml:space="preserve">（项）财政拨款支出年初预算为 </w:t>
      </w:r>
      <w:r>
        <w:rPr>
          <w:rFonts w:hint="eastAsia" w:ascii="仿宋" w:hAnsi="仿宋" w:eastAsia="仿宋" w:cs="仿宋"/>
          <w:sz w:val="32"/>
          <w:lang w:val="en-US" w:eastAsia="zh-CN"/>
        </w:rPr>
        <w:t>133.92</w:t>
      </w:r>
      <w:r>
        <w:rPr>
          <w:rFonts w:hint="eastAsia" w:ascii="仿宋" w:hAnsi="仿宋" w:eastAsia="仿宋" w:cs="仿宋"/>
          <w:sz w:val="32"/>
        </w:rPr>
        <w:t xml:space="preserve">万元，支出决算为 </w:t>
      </w:r>
      <w:r>
        <w:rPr>
          <w:rFonts w:hint="eastAsia" w:ascii="仿宋" w:hAnsi="仿宋" w:eastAsia="仿宋" w:cs="仿宋"/>
          <w:sz w:val="32"/>
          <w:lang w:val="en-US" w:eastAsia="zh-CN"/>
        </w:rPr>
        <w:t>28</w:t>
      </w:r>
      <w:r>
        <w:rPr>
          <w:rFonts w:hint="eastAsia" w:ascii="仿宋" w:hAnsi="仿宋" w:eastAsia="仿宋" w:cs="仿宋"/>
          <w:sz w:val="32"/>
        </w:rPr>
        <w:t>万元，主要用于</w:t>
      </w:r>
      <w:r>
        <w:rPr>
          <w:rFonts w:hint="eastAsia" w:ascii="仿宋" w:hAnsi="仿宋" w:eastAsia="仿宋" w:cs="仿宋"/>
          <w:sz w:val="32"/>
          <w:lang w:eastAsia="zh-CN"/>
        </w:rPr>
        <w:t>商品服务性支出。</w:t>
      </w:r>
    </w:p>
    <w:p>
      <w:pPr>
        <w:ind w:firstLine="640"/>
        <w:jc w:val="left"/>
        <w:rPr>
          <w:rFonts w:hint="eastAsia" w:ascii="仿宋" w:hAnsi="仿宋" w:eastAsia="仿宋" w:cs="仿宋"/>
          <w:sz w:val="32"/>
          <w:lang w:eastAsia="zh-CN"/>
        </w:rPr>
      </w:pPr>
      <w:r>
        <w:rPr>
          <w:rFonts w:hint="eastAsia" w:ascii="仿宋" w:hAnsi="仿宋" w:eastAsia="仿宋" w:cs="仿宋"/>
          <w:sz w:val="32"/>
        </w:rPr>
        <w:t xml:space="preserve">2. </w:t>
      </w:r>
      <w:r>
        <w:rPr>
          <w:rFonts w:hint="eastAsia" w:ascii="仿宋" w:hAnsi="仿宋" w:eastAsia="仿宋" w:cs="仿宋"/>
          <w:sz w:val="32"/>
          <w:lang w:eastAsia="zh-CN"/>
        </w:rPr>
        <w:t>城乡社区支出</w:t>
      </w:r>
      <w:r>
        <w:rPr>
          <w:rFonts w:hint="eastAsia" w:ascii="仿宋" w:hAnsi="仿宋" w:eastAsia="仿宋" w:cs="仿宋"/>
          <w:sz w:val="32"/>
        </w:rPr>
        <w:t>（类）</w:t>
      </w:r>
      <w:r>
        <w:rPr>
          <w:rFonts w:hint="eastAsia" w:ascii="仿宋" w:hAnsi="仿宋" w:eastAsia="仿宋" w:cs="仿宋"/>
          <w:sz w:val="32"/>
          <w:lang w:eastAsia="zh-CN"/>
        </w:rPr>
        <w:t>其他城乡社区支出</w:t>
      </w:r>
      <w:r>
        <w:rPr>
          <w:rFonts w:hint="eastAsia" w:ascii="仿宋" w:hAnsi="仿宋" w:eastAsia="仿宋" w:cs="仿宋"/>
          <w:sz w:val="32"/>
        </w:rPr>
        <w:t>（款）</w:t>
      </w:r>
      <w:r>
        <w:rPr>
          <w:rFonts w:hint="eastAsia" w:ascii="仿宋" w:hAnsi="仿宋" w:eastAsia="仿宋" w:cs="仿宋"/>
          <w:sz w:val="32"/>
          <w:lang w:eastAsia="zh-CN"/>
        </w:rPr>
        <w:t>其他城乡社区支出</w:t>
      </w:r>
      <w:r>
        <w:rPr>
          <w:rFonts w:hint="eastAsia" w:ascii="仿宋" w:hAnsi="仿宋" w:eastAsia="仿宋" w:cs="仿宋"/>
          <w:sz w:val="32"/>
        </w:rPr>
        <w:t xml:space="preserve">（项）财政拨款支出年初预算为 </w:t>
      </w:r>
      <w:r>
        <w:rPr>
          <w:rFonts w:hint="eastAsia" w:ascii="仿宋" w:hAnsi="仿宋" w:eastAsia="仿宋" w:cs="仿宋"/>
          <w:sz w:val="32"/>
          <w:lang w:val="en-US" w:eastAsia="zh-CN"/>
        </w:rPr>
        <w:t>0.55</w:t>
      </w:r>
      <w:r>
        <w:rPr>
          <w:rFonts w:hint="eastAsia" w:ascii="仿宋" w:hAnsi="仿宋" w:eastAsia="仿宋" w:cs="仿宋"/>
          <w:sz w:val="32"/>
        </w:rPr>
        <w:t>万元，支出决算为</w:t>
      </w:r>
      <w:r>
        <w:rPr>
          <w:rFonts w:hint="eastAsia" w:ascii="仿宋" w:hAnsi="仿宋" w:eastAsia="仿宋" w:cs="仿宋"/>
          <w:sz w:val="32"/>
          <w:lang w:val="en-US" w:eastAsia="zh-CN"/>
        </w:rPr>
        <w:t>0.55</w:t>
      </w:r>
      <w:r>
        <w:rPr>
          <w:rFonts w:hint="eastAsia" w:ascii="仿宋" w:hAnsi="仿宋" w:eastAsia="仿宋" w:cs="仿宋"/>
          <w:sz w:val="32"/>
        </w:rPr>
        <w:t>万元，主要用于</w:t>
      </w:r>
      <w:r>
        <w:rPr>
          <w:rFonts w:hint="eastAsia" w:ascii="仿宋" w:hAnsi="仿宋" w:eastAsia="仿宋" w:cs="仿宋"/>
          <w:sz w:val="32"/>
          <w:lang w:eastAsia="zh-CN"/>
        </w:rPr>
        <w:t>退休人员活动经费。</w:t>
      </w:r>
    </w:p>
    <w:p>
      <w:pPr>
        <w:jc w:val="left"/>
        <w:rPr>
          <w:rFonts w:hint="eastAsia" w:ascii="仿宋" w:hAnsi="仿宋" w:eastAsia="仿宋" w:cs="仿宋"/>
          <w:b/>
          <w:sz w:val="32"/>
        </w:rPr>
      </w:pPr>
    </w:p>
    <w:p>
      <w:pPr>
        <w:ind w:firstLine="640"/>
        <w:jc w:val="left"/>
        <w:rPr>
          <w:rFonts w:hint="eastAsia" w:ascii="黑体" w:hAnsi="黑体" w:eastAsia="黑体" w:cs="黑体"/>
          <w:sz w:val="32"/>
        </w:rPr>
      </w:pPr>
      <w:r>
        <w:rPr>
          <w:rFonts w:hint="eastAsia" w:ascii="黑体" w:hAnsi="黑体" w:eastAsia="黑体" w:cs="黑体"/>
          <w:sz w:val="32"/>
        </w:rPr>
        <w:t>六、关于益阳市中等城乡建设职业技术学校2019 年度一般公共预算财政拨款基本支出决算情况说明</w:t>
      </w:r>
    </w:p>
    <w:p>
      <w:pPr>
        <w:ind w:firstLine="640"/>
        <w:jc w:val="left"/>
        <w:rPr>
          <w:rFonts w:hint="eastAsia" w:ascii="仿宋" w:hAnsi="仿宋" w:eastAsia="仿宋" w:cs="仿宋"/>
          <w:sz w:val="32"/>
        </w:rPr>
      </w:pPr>
      <w:r>
        <w:rPr>
          <w:rFonts w:hint="eastAsia" w:ascii="仿宋" w:hAnsi="仿宋" w:eastAsia="仿宋" w:cs="仿宋"/>
          <w:sz w:val="32"/>
        </w:rPr>
        <w:t>2019年度一般公共预算财政拨款基本支出</w:t>
      </w:r>
      <w:r>
        <w:rPr>
          <w:rFonts w:hint="eastAsia" w:ascii="仿宋" w:hAnsi="仿宋" w:eastAsia="仿宋" w:cs="仿宋"/>
          <w:sz w:val="32"/>
          <w:lang w:val="en-US" w:eastAsia="zh-CN"/>
        </w:rPr>
        <w:t>28.55</w:t>
      </w:r>
      <w:r>
        <w:rPr>
          <w:rFonts w:hint="eastAsia" w:ascii="仿宋" w:hAnsi="仿宋" w:eastAsia="仿宋" w:cs="仿宋"/>
          <w:sz w:val="32"/>
        </w:rPr>
        <w:t>万元，其中公用经费支出</w:t>
      </w:r>
      <w:r>
        <w:rPr>
          <w:rFonts w:hint="eastAsia" w:ascii="仿宋" w:hAnsi="仿宋" w:eastAsia="仿宋" w:cs="仿宋"/>
          <w:sz w:val="32"/>
          <w:lang w:val="en-US" w:eastAsia="zh-CN"/>
        </w:rPr>
        <w:t>27.38</w:t>
      </w:r>
      <w:r>
        <w:rPr>
          <w:rFonts w:hint="eastAsia" w:ascii="仿宋" w:hAnsi="仿宋" w:eastAsia="仿宋" w:cs="仿宋"/>
          <w:sz w:val="32"/>
        </w:rPr>
        <w:t>万元。主要包括：办公费、印刷费……。</w:t>
      </w:r>
    </w:p>
    <w:p>
      <w:pPr>
        <w:ind w:firstLine="640"/>
        <w:jc w:val="left"/>
        <w:rPr>
          <w:rFonts w:hint="eastAsia" w:ascii="黑体" w:hAnsi="黑体" w:eastAsia="黑体" w:cs="黑体"/>
          <w:sz w:val="32"/>
        </w:rPr>
      </w:pPr>
      <w:r>
        <w:rPr>
          <w:rFonts w:hint="eastAsia" w:ascii="黑体" w:hAnsi="黑体" w:eastAsia="黑体" w:cs="黑体"/>
          <w:sz w:val="32"/>
        </w:rPr>
        <w:t>七、关于益阳市中等城乡建设职业技术学校2019年度政府性基金预算财政拨款支出决算情况说明</w:t>
      </w:r>
    </w:p>
    <w:p>
      <w:pPr>
        <w:ind w:firstLine="640"/>
        <w:jc w:val="left"/>
        <w:rPr>
          <w:rFonts w:ascii="仿宋_GB2312" w:hAnsi="楷体" w:eastAsia="仿宋_GB2312" w:cs="楷体"/>
          <w:sz w:val="32"/>
        </w:rPr>
      </w:pPr>
      <w:r>
        <w:rPr>
          <w:rFonts w:hint="eastAsia" w:ascii="仿宋_GB2312" w:hAnsi="楷体" w:eastAsia="仿宋_GB2312" w:cs="楷体"/>
          <w:sz w:val="32"/>
        </w:rPr>
        <w:t>无政府性基金预算财政拨款收入支出。</w:t>
      </w:r>
    </w:p>
    <w:p>
      <w:pPr>
        <w:ind w:firstLine="640"/>
        <w:jc w:val="left"/>
        <w:rPr>
          <w:rFonts w:hint="eastAsia" w:ascii="黑体" w:hAnsi="黑体" w:eastAsia="黑体" w:cs="黑体"/>
          <w:sz w:val="32"/>
        </w:rPr>
      </w:pPr>
      <w:r>
        <w:rPr>
          <w:rFonts w:hint="eastAsia" w:ascii="黑体" w:hAnsi="黑体" w:eastAsia="黑体" w:cs="黑体"/>
          <w:sz w:val="32"/>
        </w:rPr>
        <w:t>八、关于益阳市中等城乡建设职业技术学校2019 年度一般公共预算财政拨款“三公”经费支出决算情况说明</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一般公共预算财政拨款无“三公”经费支出。</w:t>
      </w:r>
    </w:p>
    <w:p>
      <w:pPr>
        <w:numPr>
          <w:ilvl w:val="0"/>
          <w:numId w:val="1"/>
        </w:numPr>
        <w:ind w:firstLine="640"/>
        <w:jc w:val="left"/>
        <w:rPr>
          <w:rFonts w:hint="eastAsia" w:ascii="黑体" w:hAnsi="黑体" w:eastAsia="黑体" w:cs="黑体"/>
          <w:sz w:val="32"/>
        </w:rPr>
      </w:pPr>
      <w:r>
        <w:rPr>
          <w:rFonts w:hint="eastAsia" w:ascii="黑体" w:hAnsi="黑体" w:eastAsia="黑体" w:cs="黑体"/>
          <w:sz w:val="32"/>
        </w:rPr>
        <w:t>关于 2019 年度预算绩效情况说明</w:t>
      </w:r>
    </w:p>
    <w:p>
      <w:pPr>
        <w:numPr>
          <w:ilvl w:val="0"/>
          <w:numId w:val="0"/>
        </w:numPr>
        <w:ind w:firstLine="640" w:firstLineChars="200"/>
        <w:jc w:val="left"/>
        <w:rPr>
          <w:rFonts w:hint="eastAsia" w:ascii="仿宋" w:hAnsi="仿宋" w:eastAsia="仿宋" w:cs="仿宋"/>
          <w:sz w:val="32"/>
          <w:lang w:eastAsia="zh-CN"/>
        </w:rPr>
      </w:pPr>
      <w:r>
        <w:rPr>
          <w:rFonts w:hint="eastAsia" w:ascii="仿宋" w:hAnsi="仿宋" w:eastAsia="仿宋" w:cs="仿宋"/>
          <w:sz w:val="32"/>
          <w:lang w:eastAsia="zh-CN"/>
        </w:rPr>
        <w:t>一般公共预算财政拨款无项目支出。</w:t>
      </w:r>
    </w:p>
    <w:p>
      <w:pPr>
        <w:ind w:firstLine="640"/>
        <w:jc w:val="left"/>
        <w:rPr>
          <w:rFonts w:hint="eastAsia" w:ascii="仿宋" w:hAnsi="仿宋" w:eastAsia="仿宋" w:cs="仿宋"/>
          <w:sz w:val="32"/>
        </w:rPr>
      </w:pPr>
    </w:p>
    <w:p>
      <w:pPr>
        <w:ind w:firstLine="640"/>
        <w:jc w:val="left"/>
        <w:rPr>
          <w:rFonts w:hint="eastAsia" w:ascii="黑体" w:hAnsi="黑体" w:eastAsia="黑体" w:cs="黑体"/>
          <w:sz w:val="32"/>
        </w:rPr>
      </w:pPr>
      <w:r>
        <w:rPr>
          <w:rFonts w:hint="eastAsia" w:ascii="黑体" w:hAnsi="黑体" w:eastAsia="黑体" w:cs="黑体"/>
          <w:sz w:val="32"/>
        </w:rPr>
        <w:t>十、其他重要事项的情况说明</w:t>
      </w:r>
    </w:p>
    <w:p>
      <w:pPr>
        <w:ind w:firstLine="640"/>
        <w:jc w:val="left"/>
        <w:rPr>
          <w:rFonts w:hint="eastAsia" w:ascii="仿宋" w:hAnsi="仿宋" w:eastAsia="仿宋" w:cs="仿宋"/>
          <w:color w:val="FF0000"/>
          <w:sz w:val="32"/>
        </w:rPr>
      </w:pPr>
      <w:r>
        <w:rPr>
          <w:rFonts w:hint="eastAsia" w:ascii="仿宋" w:hAnsi="仿宋" w:eastAsia="仿宋" w:cs="仿宋"/>
          <w:sz w:val="32"/>
        </w:rPr>
        <w:t>（一）预决算收支增减变化情况。</w:t>
      </w:r>
    </w:p>
    <w:p>
      <w:pPr>
        <w:ind w:firstLine="640"/>
        <w:jc w:val="left"/>
        <w:rPr>
          <w:rFonts w:hint="default" w:ascii="仿宋" w:hAnsi="仿宋" w:eastAsia="仿宋" w:cs="仿宋"/>
          <w:color w:val="auto"/>
          <w:sz w:val="32"/>
          <w:lang w:val="en-US" w:eastAsia="zh-CN"/>
        </w:rPr>
      </w:pPr>
      <w:r>
        <w:rPr>
          <w:rFonts w:hint="eastAsia" w:ascii="仿宋" w:hAnsi="仿宋" w:eastAsia="仿宋" w:cs="仿宋"/>
          <w:color w:val="auto"/>
          <w:sz w:val="32"/>
          <w:lang w:val="en-US" w:eastAsia="zh-CN"/>
        </w:rPr>
        <w:t>2019年度我单位预算收入是423.92万元，支出金额为423.92万元。决算收入是420.35万元，决算支出金额是358.90万元。主要原因是人员调动，培训人数的预估偏差。</w:t>
      </w:r>
    </w:p>
    <w:p>
      <w:pPr>
        <w:ind w:firstLine="640"/>
        <w:jc w:val="left"/>
        <w:rPr>
          <w:rFonts w:hint="eastAsia" w:ascii="仿宋" w:hAnsi="仿宋" w:eastAsia="仿宋" w:cs="仿宋"/>
          <w:color w:val="FF0000"/>
          <w:sz w:val="32"/>
        </w:rPr>
      </w:pPr>
      <w:r>
        <w:rPr>
          <w:rFonts w:hint="eastAsia" w:ascii="仿宋" w:hAnsi="仿宋" w:eastAsia="仿宋" w:cs="仿宋"/>
          <w:sz w:val="32"/>
        </w:rPr>
        <w:t>（二）机关运行经费支出情况。</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本部门2019年度机关</w:t>
      </w:r>
      <w:r>
        <w:rPr>
          <w:rFonts w:hint="eastAsia" w:ascii="仿宋" w:hAnsi="仿宋" w:eastAsia="仿宋" w:cs="仿宋"/>
          <w:sz w:val="32"/>
        </w:rPr>
        <w:t>运行经费支出</w:t>
      </w:r>
      <w:r>
        <w:rPr>
          <w:rFonts w:hint="eastAsia" w:ascii="仿宋" w:hAnsi="仿宋" w:eastAsia="仿宋" w:cs="仿宋"/>
          <w:sz w:val="32"/>
          <w:lang w:val="en-US" w:eastAsia="zh-CN"/>
        </w:rPr>
        <w:t>75.47</w:t>
      </w:r>
      <w:r>
        <w:rPr>
          <w:rFonts w:hint="eastAsia" w:ascii="仿宋" w:hAnsi="仿宋" w:eastAsia="仿宋" w:cs="仿宋"/>
          <w:sz w:val="32"/>
        </w:rPr>
        <w:t>万元，较上年增加</w:t>
      </w:r>
      <w:r>
        <w:rPr>
          <w:rFonts w:hint="eastAsia" w:ascii="仿宋" w:hAnsi="仿宋" w:eastAsia="仿宋" w:cs="仿宋"/>
          <w:sz w:val="32"/>
          <w:lang w:val="en-US" w:eastAsia="zh-CN"/>
        </w:rPr>
        <w:t>9.41</w:t>
      </w:r>
      <w:r>
        <w:rPr>
          <w:rFonts w:hint="eastAsia" w:ascii="仿宋" w:hAnsi="仿宋" w:eastAsia="仿宋" w:cs="仿宋"/>
          <w:sz w:val="32"/>
        </w:rPr>
        <w:t>万元，增减</w:t>
      </w:r>
      <w:r>
        <w:rPr>
          <w:rFonts w:hint="eastAsia" w:ascii="仿宋" w:hAnsi="仿宋" w:eastAsia="仿宋" w:cs="仿宋"/>
          <w:sz w:val="32"/>
          <w:lang w:val="en-US" w:eastAsia="zh-CN"/>
        </w:rPr>
        <w:t>12.46</w:t>
      </w:r>
      <w:r>
        <w:rPr>
          <w:rFonts w:hint="eastAsia" w:ascii="仿宋" w:hAnsi="仿宋" w:eastAsia="仿宋" w:cs="仿宋"/>
          <w:sz w:val="32"/>
        </w:rPr>
        <w:t>%，主要原因是</w:t>
      </w:r>
      <w:r>
        <w:rPr>
          <w:rFonts w:hint="eastAsia" w:ascii="仿宋" w:hAnsi="仿宋" w:eastAsia="仿宋" w:cs="仿宋"/>
          <w:sz w:val="32"/>
          <w:szCs w:val="32"/>
        </w:rPr>
        <w:t>：</w:t>
      </w:r>
      <w:r>
        <w:rPr>
          <w:rFonts w:hint="eastAsia" w:ascii="仿宋" w:hAnsi="仿宋" w:eastAsia="仿宋" w:cs="仿宋"/>
          <w:sz w:val="32"/>
          <w:szCs w:val="32"/>
          <w:lang w:eastAsia="zh-CN"/>
        </w:rPr>
        <w:t>培训业务费用增加，经费支出增加。</w:t>
      </w:r>
    </w:p>
    <w:p>
      <w:pPr>
        <w:ind w:firstLine="640"/>
        <w:jc w:val="left"/>
        <w:rPr>
          <w:rFonts w:hint="eastAsia" w:ascii="仿宋" w:hAnsi="仿宋" w:eastAsia="仿宋" w:cs="仿宋"/>
          <w:color w:val="FF0000"/>
          <w:sz w:val="32"/>
        </w:rPr>
      </w:pPr>
      <w:r>
        <w:rPr>
          <w:rFonts w:hint="eastAsia" w:ascii="仿宋" w:hAnsi="仿宋" w:eastAsia="仿宋" w:cs="仿宋"/>
          <w:sz w:val="32"/>
        </w:rPr>
        <w:t>（三）政府采购支出情况。</w:t>
      </w:r>
    </w:p>
    <w:p>
      <w:pPr>
        <w:ind w:firstLine="640"/>
        <w:jc w:val="left"/>
        <w:rPr>
          <w:rFonts w:hint="eastAsia" w:ascii="仿宋" w:hAnsi="仿宋" w:eastAsia="仿宋" w:cs="仿宋"/>
          <w:sz w:val="32"/>
          <w:szCs w:val="32"/>
          <w:lang w:eastAsia="zh-CN"/>
        </w:rPr>
      </w:pPr>
      <w:r>
        <w:rPr>
          <w:rFonts w:hint="eastAsia" w:ascii="仿宋" w:hAnsi="仿宋" w:eastAsia="仿宋" w:cs="仿宋"/>
          <w:sz w:val="32"/>
          <w:szCs w:val="32"/>
        </w:rPr>
        <w:t>本部门2019年度</w:t>
      </w:r>
      <w:r>
        <w:rPr>
          <w:rFonts w:hint="eastAsia" w:ascii="仿宋" w:hAnsi="仿宋" w:eastAsia="仿宋" w:cs="仿宋"/>
          <w:sz w:val="32"/>
          <w:szCs w:val="32"/>
          <w:lang w:eastAsia="zh-CN"/>
        </w:rPr>
        <w:t>无</w:t>
      </w:r>
      <w:r>
        <w:rPr>
          <w:rFonts w:hint="eastAsia" w:ascii="仿宋" w:hAnsi="仿宋" w:eastAsia="仿宋" w:cs="仿宋"/>
          <w:sz w:val="32"/>
          <w:szCs w:val="32"/>
        </w:rPr>
        <w:t>政府采购</w:t>
      </w:r>
      <w:r>
        <w:rPr>
          <w:rFonts w:hint="eastAsia" w:ascii="仿宋" w:hAnsi="仿宋" w:eastAsia="仿宋" w:cs="仿宋"/>
          <w:sz w:val="32"/>
          <w:szCs w:val="32"/>
          <w:lang w:eastAsia="zh-CN"/>
        </w:rPr>
        <w:t>。</w:t>
      </w:r>
    </w:p>
    <w:p>
      <w:pPr>
        <w:ind w:firstLine="640"/>
        <w:jc w:val="left"/>
        <w:rPr>
          <w:rFonts w:hint="eastAsia" w:ascii="仿宋" w:hAnsi="仿宋" w:eastAsia="仿宋" w:cs="仿宋"/>
          <w:sz w:val="32"/>
        </w:rPr>
      </w:pPr>
      <w:r>
        <w:rPr>
          <w:rFonts w:hint="eastAsia" w:ascii="仿宋" w:hAnsi="仿宋" w:eastAsia="仿宋" w:cs="仿宋"/>
          <w:sz w:val="32"/>
        </w:rPr>
        <w:t>（四）国有资产占用情况。</w:t>
      </w:r>
    </w:p>
    <w:p>
      <w:pPr>
        <w:ind w:firstLine="480" w:firstLineChars="150"/>
        <w:rPr>
          <w:rFonts w:hint="eastAsia" w:ascii="仿宋_GB2312" w:eastAsia="仿宋_GB2312"/>
          <w:sz w:val="32"/>
          <w:szCs w:val="32"/>
          <w:lang w:eastAsia="zh-CN"/>
        </w:rPr>
      </w:pPr>
      <w:r>
        <w:rPr>
          <w:rFonts w:hint="eastAsia" w:ascii="仿宋" w:hAnsi="仿宋" w:eastAsia="仿宋" w:cs="仿宋"/>
          <w:sz w:val="32"/>
          <w:szCs w:val="32"/>
        </w:rPr>
        <w:t>截至2019年12月31日，</w:t>
      </w:r>
      <w:r>
        <w:rPr>
          <w:rFonts w:hint="eastAsia" w:ascii="仿宋_GB2312" w:eastAsia="仿宋_GB2312"/>
          <w:sz w:val="32"/>
          <w:szCs w:val="32"/>
        </w:rPr>
        <w:t>本部门共有车辆</w:t>
      </w:r>
      <w:r>
        <w:rPr>
          <w:rFonts w:ascii="仿宋_GB2312" w:eastAsia="仿宋_GB2312"/>
          <w:sz w:val="32"/>
          <w:szCs w:val="32"/>
        </w:rPr>
        <w:t>1</w:t>
      </w:r>
      <w:r>
        <w:rPr>
          <w:rFonts w:hint="eastAsia" w:ascii="仿宋_GB2312" w:eastAsia="仿宋_GB2312"/>
          <w:sz w:val="32"/>
          <w:szCs w:val="32"/>
        </w:rPr>
        <w:t>辆，系其他用车</w:t>
      </w:r>
      <w:r>
        <w:rPr>
          <w:rFonts w:ascii="仿宋_GB2312" w:eastAsia="仿宋_GB2312"/>
          <w:sz w:val="32"/>
          <w:szCs w:val="32"/>
        </w:rPr>
        <w:t>1</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 w:hAnsi="仿宋" w:eastAsia="仿宋" w:cs="仿宋"/>
          <w:sz w:val="32"/>
          <w:szCs w:val="32"/>
        </w:rPr>
        <w:t>其他用车主要是</w:t>
      </w:r>
      <w:r>
        <w:rPr>
          <w:rFonts w:hint="eastAsia" w:ascii="仿宋" w:hAnsi="仿宋" w:eastAsia="仿宋" w:cs="仿宋"/>
          <w:sz w:val="32"/>
          <w:szCs w:val="32"/>
          <w:lang w:eastAsia="zh-CN"/>
        </w:rPr>
        <w:t>单位业务往来用车。</w:t>
      </w:r>
      <w:r>
        <w:rPr>
          <w:rFonts w:hint="eastAsia" w:ascii="仿宋_GB2312" w:eastAsia="仿宋_GB2312"/>
          <w:sz w:val="32"/>
          <w:szCs w:val="32"/>
        </w:rPr>
        <w:t>单位价值</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eastAsia="zh-CN"/>
        </w:rPr>
        <w:t>无</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万正以上专用设备</w:t>
      </w:r>
      <w:r>
        <w:rPr>
          <w:rFonts w:hint="eastAsia" w:ascii="仿宋_GB2312" w:eastAsia="仿宋_GB2312"/>
          <w:sz w:val="32"/>
          <w:szCs w:val="32"/>
          <w:lang w:eastAsia="zh-CN"/>
        </w:rPr>
        <w:t>无。</w:t>
      </w:r>
      <w:bookmarkStart w:id="0" w:name="_GoBack"/>
      <w:bookmarkEnd w:id="0"/>
    </w:p>
    <w:p>
      <w:pPr>
        <w:ind w:firstLine="640" w:firstLineChars="200"/>
        <w:rPr>
          <w:rFonts w:hint="eastAsia" w:ascii="仿宋" w:hAnsi="仿宋" w:eastAsia="仿宋" w:cs="仿宋"/>
          <w:sz w:val="32"/>
          <w:szCs w:val="32"/>
          <w:lang w:eastAsia="zh-CN"/>
        </w:rPr>
      </w:pPr>
    </w:p>
    <w:p>
      <w:pPr>
        <w:ind w:firstLine="640"/>
        <w:jc w:val="left"/>
        <w:rPr>
          <w:rFonts w:hint="eastAsia" w:ascii="仿宋" w:hAnsi="仿宋" w:eastAsia="仿宋" w:cs="仿宋"/>
          <w:sz w:val="32"/>
        </w:rPr>
      </w:pPr>
    </w:p>
    <w:p>
      <w:pPr>
        <w:ind w:firstLine="640"/>
        <w:jc w:val="left"/>
        <w:rPr>
          <w:rFonts w:hint="eastAsia" w:ascii="仿宋" w:hAnsi="仿宋" w:eastAsia="仿宋" w:cs="仿宋"/>
          <w:sz w:val="32"/>
        </w:rPr>
      </w:pPr>
    </w:p>
    <w:p>
      <w:pPr>
        <w:jc w:val="center"/>
        <w:rPr>
          <w:rFonts w:hint="eastAsia" w:ascii="仿宋" w:hAnsi="仿宋" w:eastAsia="仿宋" w:cs="仿宋"/>
          <w:sz w:val="44"/>
        </w:rPr>
      </w:pPr>
      <w:r>
        <w:rPr>
          <w:rFonts w:hint="eastAsia" w:ascii="仿宋" w:hAnsi="仿宋" w:eastAsia="仿宋" w:cs="仿宋"/>
          <w:sz w:val="44"/>
        </w:rPr>
        <w:t>第四部分 名词解释</w:t>
      </w:r>
    </w:p>
    <w:p>
      <w:pPr>
        <w:ind w:firstLine="643"/>
        <w:jc w:val="left"/>
        <w:rPr>
          <w:rFonts w:ascii="仿宋" w:hAnsi="仿宋" w:eastAsia="仿宋" w:cs="仿宋"/>
          <w:b/>
          <w:sz w:val="32"/>
        </w:rPr>
      </w:pPr>
    </w:p>
    <w:p>
      <w:pPr>
        <w:ind w:firstLine="643"/>
        <w:jc w:val="left"/>
        <w:rPr>
          <w:rFonts w:hint="eastAsia" w:ascii="仿宋" w:hAnsi="仿宋" w:eastAsia="仿宋" w:cs="仿宋"/>
          <w:sz w:val="32"/>
        </w:rPr>
      </w:pPr>
      <w:r>
        <w:rPr>
          <w:rFonts w:hint="eastAsia" w:ascii="仿宋" w:hAnsi="仿宋" w:eastAsia="仿宋" w:cs="仿宋"/>
          <w:b/>
          <w:sz w:val="32"/>
        </w:rPr>
        <w:t>一、财政拨款收入：</w:t>
      </w:r>
      <w:r>
        <w:rPr>
          <w:rFonts w:hint="eastAsia" w:ascii="仿宋" w:hAnsi="仿宋" w:eastAsia="仿宋" w:cs="仿宋"/>
          <w:sz w:val="32"/>
        </w:rPr>
        <w:t xml:space="preserve">指中央财政当年拨付的资金。 </w:t>
      </w:r>
    </w:p>
    <w:p>
      <w:pPr>
        <w:ind w:firstLine="643"/>
        <w:jc w:val="left"/>
        <w:rPr>
          <w:rFonts w:hint="eastAsia" w:ascii="仿宋" w:hAnsi="仿宋" w:eastAsia="仿宋" w:cs="仿宋"/>
          <w:sz w:val="32"/>
        </w:rPr>
      </w:pPr>
      <w:r>
        <w:rPr>
          <w:rFonts w:hint="eastAsia" w:ascii="仿宋" w:hAnsi="仿宋" w:eastAsia="仿宋" w:cs="仿宋"/>
          <w:b/>
          <w:sz w:val="32"/>
        </w:rPr>
        <w:t>二、事业收入：</w:t>
      </w:r>
      <w:r>
        <w:rPr>
          <w:rFonts w:hint="eastAsia"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hint="eastAsia" w:ascii="仿宋" w:hAnsi="仿宋" w:eastAsia="仿宋" w:cs="仿宋"/>
          <w:sz w:val="32"/>
        </w:rPr>
      </w:pPr>
      <w:r>
        <w:rPr>
          <w:rFonts w:hint="eastAsia" w:ascii="仿宋" w:hAnsi="仿宋" w:eastAsia="仿宋" w:cs="仿宋"/>
          <w:b/>
          <w:sz w:val="32"/>
        </w:rPr>
        <w:t>三、经营收入：</w:t>
      </w:r>
      <w:r>
        <w:rPr>
          <w:rFonts w:hint="eastAsia"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hint="eastAsia" w:ascii="仿宋" w:hAnsi="仿宋" w:eastAsia="仿宋" w:cs="仿宋"/>
          <w:sz w:val="32"/>
        </w:rPr>
      </w:pPr>
      <w:r>
        <w:rPr>
          <w:rFonts w:hint="eastAsia" w:ascii="仿宋" w:hAnsi="仿宋" w:eastAsia="仿宋" w:cs="仿宋"/>
          <w:b/>
          <w:sz w:val="32"/>
        </w:rPr>
        <w:t>四、其他收入：</w:t>
      </w:r>
      <w:r>
        <w:rPr>
          <w:rFonts w:hint="eastAsia"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hint="eastAsia" w:ascii="仿宋" w:hAnsi="仿宋" w:eastAsia="仿宋" w:cs="仿宋"/>
          <w:sz w:val="32"/>
        </w:rPr>
      </w:pPr>
      <w:r>
        <w:rPr>
          <w:rFonts w:hint="eastAsia" w:ascii="仿宋" w:hAnsi="仿宋" w:eastAsia="仿宋" w:cs="仿宋"/>
          <w:b/>
          <w:sz w:val="32"/>
        </w:rPr>
        <w:t>五、用事业基金弥补收支差额：</w:t>
      </w:r>
      <w:r>
        <w:rPr>
          <w:rFonts w:hint="eastAsia"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hint="eastAsia" w:ascii="仿宋" w:hAnsi="仿宋" w:eastAsia="仿宋" w:cs="仿宋"/>
          <w:sz w:val="32"/>
        </w:rPr>
      </w:pPr>
      <w:r>
        <w:rPr>
          <w:rFonts w:hint="eastAsia" w:ascii="仿宋" w:hAnsi="仿宋" w:eastAsia="仿宋" w:cs="仿宋"/>
          <w:b/>
          <w:sz w:val="32"/>
        </w:rPr>
        <w:t>六、年初结转和结余：</w:t>
      </w:r>
      <w:r>
        <w:rPr>
          <w:rFonts w:hint="eastAsia" w:ascii="仿宋" w:hAnsi="仿宋" w:eastAsia="仿宋" w:cs="仿宋"/>
          <w:sz w:val="32"/>
        </w:rPr>
        <w:t xml:space="preserve">指以前年度尚未完成、结转到本年按有关规定继续使用的资金。 </w:t>
      </w:r>
    </w:p>
    <w:p>
      <w:pPr>
        <w:ind w:firstLine="643"/>
        <w:jc w:val="left"/>
        <w:rPr>
          <w:rFonts w:hint="eastAsia" w:ascii="仿宋" w:hAnsi="仿宋" w:eastAsia="仿宋" w:cs="仿宋"/>
          <w:sz w:val="32"/>
        </w:rPr>
      </w:pPr>
      <w:r>
        <w:rPr>
          <w:rFonts w:hint="eastAsia" w:ascii="仿宋" w:hAnsi="仿宋" w:eastAsia="仿宋" w:cs="仿宋"/>
          <w:b/>
          <w:sz w:val="32"/>
        </w:rPr>
        <w:t>七、结余分配：</w:t>
      </w:r>
      <w:r>
        <w:rPr>
          <w:rFonts w:hint="eastAsia"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hint="eastAsia" w:ascii="仿宋" w:hAnsi="仿宋" w:eastAsia="仿宋" w:cs="仿宋"/>
          <w:sz w:val="32"/>
        </w:rPr>
      </w:pPr>
      <w:r>
        <w:rPr>
          <w:rFonts w:hint="eastAsia" w:ascii="仿宋" w:hAnsi="仿宋" w:eastAsia="仿宋" w:cs="仿宋"/>
          <w:b/>
          <w:sz w:val="32"/>
        </w:rPr>
        <w:t>八、年末结转和结余：</w:t>
      </w:r>
      <w:r>
        <w:rPr>
          <w:rFonts w:hint="eastAsia"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hint="eastAsia" w:ascii="仿宋" w:hAnsi="仿宋" w:eastAsia="仿宋" w:cs="仿宋"/>
          <w:sz w:val="32"/>
        </w:rPr>
      </w:pPr>
      <w:r>
        <w:rPr>
          <w:rFonts w:hint="eastAsia" w:ascii="仿宋" w:hAnsi="仿宋" w:eastAsia="仿宋" w:cs="仿宋"/>
          <w:b/>
          <w:sz w:val="32"/>
        </w:rPr>
        <w:t>九、基本支出：</w:t>
      </w:r>
      <w:r>
        <w:rPr>
          <w:rFonts w:hint="eastAsia" w:ascii="仿宋" w:hAnsi="仿宋" w:eastAsia="仿宋" w:cs="仿宋"/>
          <w:sz w:val="32"/>
        </w:rPr>
        <w:t>指为保障机构正常运转、完成日常工</w:t>
      </w:r>
    </w:p>
    <w:p>
      <w:pPr>
        <w:jc w:val="left"/>
        <w:rPr>
          <w:rFonts w:hint="eastAsia" w:ascii="仿宋" w:hAnsi="仿宋" w:eastAsia="仿宋" w:cs="仿宋"/>
          <w:sz w:val="32"/>
        </w:rPr>
      </w:pPr>
      <w:r>
        <w:rPr>
          <w:rFonts w:hint="eastAsia" w:ascii="仿宋" w:hAnsi="仿宋" w:eastAsia="仿宋" w:cs="仿宋"/>
          <w:sz w:val="32"/>
        </w:rPr>
        <w:t xml:space="preserve">作任务而发生的人员支出和公用支出。 </w:t>
      </w:r>
    </w:p>
    <w:p>
      <w:pPr>
        <w:ind w:firstLine="643"/>
        <w:jc w:val="left"/>
        <w:rPr>
          <w:rFonts w:hint="eastAsia" w:ascii="仿宋" w:hAnsi="仿宋" w:eastAsia="仿宋" w:cs="仿宋"/>
          <w:sz w:val="32"/>
        </w:rPr>
      </w:pPr>
      <w:r>
        <w:rPr>
          <w:rFonts w:hint="eastAsia" w:ascii="仿宋" w:hAnsi="仿宋" w:eastAsia="仿宋" w:cs="仿宋"/>
          <w:b/>
          <w:sz w:val="32"/>
        </w:rPr>
        <w:t>十、项目支出：</w:t>
      </w:r>
      <w:r>
        <w:rPr>
          <w:rFonts w:hint="eastAsia" w:ascii="仿宋" w:hAnsi="仿宋" w:eastAsia="仿宋" w:cs="仿宋"/>
          <w:sz w:val="32"/>
        </w:rPr>
        <w:t xml:space="preserve">指在基本支出之外为完成特定行政任务和事业发展目标所发生的支出。 </w:t>
      </w:r>
    </w:p>
    <w:p>
      <w:pPr>
        <w:ind w:firstLine="643"/>
        <w:jc w:val="left"/>
        <w:rPr>
          <w:rFonts w:hint="eastAsia" w:ascii="仿宋" w:hAnsi="仿宋" w:eastAsia="仿宋" w:cs="仿宋"/>
          <w:sz w:val="32"/>
        </w:rPr>
      </w:pPr>
      <w:r>
        <w:rPr>
          <w:rFonts w:hint="eastAsia" w:ascii="仿宋" w:hAnsi="仿宋" w:eastAsia="仿宋" w:cs="仿宋"/>
          <w:b/>
          <w:sz w:val="32"/>
        </w:rPr>
        <w:t>十一、经营支出：</w:t>
      </w:r>
      <w:r>
        <w:rPr>
          <w:rFonts w:hint="eastAsia" w:ascii="仿宋" w:hAnsi="仿宋" w:eastAsia="仿宋" w:cs="仿宋"/>
          <w:sz w:val="32"/>
        </w:rPr>
        <w:t xml:space="preserve">指事业单位在专业业务活动及其辅助活动之外开展非独立核算经营活动发生的支出。 </w:t>
      </w:r>
    </w:p>
    <w:p>
      <w:pPr>
        <w:ind w:firstLine="643"/>
        <w:jc w:val="left"/>
        <w:rPr>
          <w:rFonts w:hint="eastAsia" w:ascii="仿宋" w:hAnsi="仿宋" w:eastAsia="仿宋" w:cs="仿宋"/>
          <w:sz w:val="32"/>
        </w:rPr>
      </w:pPr>
      <w:r>
        <w:rPr>
          <w:rFonts w:hint="eastAsia" w:ascii="仿宋" w:hAnsi="仿宋" w:eastAsia="仿宋" w:cs="仿宋"/>
          <w:b/>
          <w:sz w:val="32"/>
        </w:rPr>
        <w:t>十二、“三公”经费：</w:t>
      </w:r>
      <w:r>
        <w:rPr>
          <w:rFonts w:hint="eastAsia"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hint="eastAsia" w:ascii="仿宋" w:hAnsi="仿宋" w:eastAsia="仿宋" w:cs="仿宋"/>
          <w:sz w:val="32"/>
        </w:rPr>
      </w:pPr>
      <w:r>
        <w:rPr>
          <w:rFonts w:hint="eastAsia" w:ascii="仿宋" w:hAnsi="仿宋" w:eastAsia="仿宋" w:cs="仿宋"/>
          <w:b/>
          <w:sz w:val="32"/>
        </w:rPr>
        <w:t>十三、机关运行经费：</w:t>
      </w:r>
      <w:r>
        <w:rPr>
          <w:rFonts w:hint="eastAsia"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hint="eastAsia" w:ascii="仿宋" w:hAnsi="仿宋" w:eastAsia="仿宋" w:cs="仿宋"/>
          <w:sz w:val="44"/>
        </w:rPr>
      </w:pPr>
    </w:p>
    <w:p>
      <w:pPr>
        <w:jc w:val="center"/>
        <w:rPr>
          <w:rFonts w:hint="eastAsia" w:ascii="仿宋" w:hAnsi="仿宋" w:eastAsia="仿宋" w:cs="仿宋"/>
          <w:sz w:val="44"/>
        </w:rPr>
      </w:pPr>
      <w:r>
        <w:rPr>
          <w:rFonts w:hint="eastAsia" w:ascii="仿宋" w:hAnsi="仿宋" w:eastAsia="仿宋" w:cs="仿宋"/>
          <w:sz w:val="44"/>
        </w:rPr>
        <w:t>第五部分   附件</w:t>
      </w:r>
    </w:p>
    <w:p>
      <w:pPr>
        <w:ind w:firstLine="640"/>
        <w:jc w:val="left"/>
        <w:rPr>
          <w:rFonts w:hint="eastAsia" w:ascii="仿宋" w:hAnsi="仿宋" w:eastAsia="仿宋" w:cs="仿宋"/>
          <w:sz w:val="32"/>
        </w:rPr>
      </w:pPr>
    </w:p>
    <w:p>
      <w:pPr>
        <w:ind w:left="640"/>
        <w:jc w:val="left"/>
        <w:rPr>
          <w:rFonts w:hint="eastAsia" w:ascii="仿宋" w:hAnsi="仿宋" w:eastAsia="仿宋" w:cs="仿宋"/>
          <w:sz w:val="32"/>
        </w:rPr>
      </w:pPr>
      <w:r>
        <w:rPr>
          <w:rFonts w:hint="eastAsia" w:ascii="仿宋" w:hAnsi="仿宋" w:eastAsia="仿宋" w:cs="仿宋"/>
          <w:sz w:val="32"/>
          <w:lang w:eastAsia="zh-CN"/>
        </w:rPr>
        <w:t>益阳市中等城乡建设职业技术学校</w:t>
      </w:r>
      <w:r>
        <w:rPr>
          <w:rFonts w:hint="eastAsia" w:ascii="仿宋" w:hAnsi="仿宋" w:eastAsia="仿宋" w:cs="仿宋"/>
          <w:sz w:val="32"/>
          <w:lang w:val="en-US" w:eastAsia="zh-CN"/>
        </w:rPr>
        <w:t>2019年度</w:t>
      </w:r>
      <w:r>
        <w:rPr>
          <w:rFonts w:hint="eastAsia" w:ascii="仿宋" w:hAnsi="仿宋" w:eastAsia="仿宋" w:cs="仿宋"/>
          <w:sz w:val="32"/>
          <w:lang w:eastAsia="zh-CN"/>
        </w:rPr>
        <w:t>无</w:t>
      </w:r>
      <w:r>
        <w:rPr>
          <w:rFonts w:hint="eastAsia" w:ascii="仿宋" w:hAnsi="仿宋" w:eastAsia="仿宋" w:cs="仿宋"/>
          <w:sz w:val="32"/>
        </w:rPr>
        <w:t>项目</w:t>
      </w:r>
      <w:r>
        <w:rPr>
          <w:rFonts w:hint="eastAsia" w:ascii="仿宋" w:hAnsi="仿宋" w:eastAsia="仿宋" w:cs="仿宋"/>
          <w:sz w:val="32"/>
          <w:lang w:eastAsia="zh-CN"/>
        </w:rPr>
        <w:t>，及项目支出。</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AB1E5"/>
    <w:multiLevelType w:val="singleLevel"/>
    <w:tmpl w:val="4D8AB1E5"/>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5596F3A"/>
    <w:rsid w:val="0CF67E1D"/>
    <w:rsid w:val="11EB2C27"/>
    <w:rsid w:val="1DCB5B09"/>
    <w:rsid w:val="1F3C33DD"/>
    <w:rsid w:val="29DF4B02"/>
    <w:rsid w:val="2A6A27F7"/>
    <w:rsid w:val="2C1D7A5A"/>
    <w:rsid w:val="350F42F4"/>
    <w:rsid w:val="3B4D6BDC"/>
    <w:rsid w:val="48091FE9"/>
    <w:rsid w:val="56292407"/>
    <w:rsid w:val="673155F7"/>
    <w:rsid w:val="7BDA1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0</TotalTime>
  <ScaleCrop>false</ScaleCrop>
  <LinksUpToDate>false</LinksUpToDate>
  <CharactersWithSpaces>5059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虫虫</cp:lastModifiedBy>
  <dcterms:modified xsi:type="dcterms:W3CDTF">2020-09-15T03:22:18Z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