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37" w:rsidRDefault="00365837">
      <w:pPr>
        <w:spacing w:line="640" w:lineRule="exact"/>
        <w:jc w:val="center"/>
        <w:rPr>
          <w:rFonts w:ascii="Times New Roman" w:eastAsia="方正小标宋简体" w:hAnsi="Times New Roman" w:cs="Times New Roman"/>
          <w:sz w:val="44"/>
          <w:szCs w:val="44"/>
        </w:rPr>
      </w:pPr>
    </w:p>
    <w:p w:rsidR="00365837" w:rsidRDefault="00365837">
      <w:pPr>
        <w:spacing w:line="640" w:lineRule="exact"/>
        <w:jc w:val="center"/>
        <w:rPr>
          <w:rFonts w:ascii="Times New Roman" w:eastAsia="方正小标宋简体" w:hAnsi="Times New Roman" w:cs="Times New Roman"/>
          <w:sz w:val="44"/>
          <w:szCs w:val="44"/>
        </w:rPr>
      </w:pPr>
    </w:p>
    <w:p w:rsidR="00365837" w:rsidRDefault="00365837">
      <w:pPr>
        <w:spacing w:line="640" w:lineRule="exact"/>
        <w:jc w:val="center"/>
        <w:rPr>
          <w:rFonts w:ascii="Times New Roman" w:eastAsia="方正小标宋简体" w:hAnsi="Times New Roman" w:cs="Times New Roman"/>
          <w:sz w:val="44"/>
          <w:szCs w:val="44"/>
        </w:rPr>
      </w:pPr>
    </w:p>
    <w:p w:rsidR="00365837" w:rsidRDefault="00365837">
      <w:pPr>
        <w:spacing w:line="640" w:lineRule="exact"/>
        <w:jc w:val="center"/>
        <w:rPr>
          <w:rFonts w:ascii="Times New Roman" w:eastAsia="方正小标宋简体" w:hAnsi="Times New Roman" w:cs="Times New Roman"/>
          <w:sz w:val="44"/>
          <w:szCs w:val="44"/>
        </w:rPr>
      </w:pPr>
    </w:p>
    <w:p w:rsidR="00365837" w:rsidRDefault="00365837">
      <w:pPr>
        <w:spacing w:line="640" w:lineRule="exact"/>
        <w:jc w:val="center"/>
        <w:rPr>
          <w:rFonts w:ascii="Times New Roman" w:eastAsia="方正小标宋简体" w:hAnsi="Times New Roman" w:cs="Times New Roman"/>
          <w:sz w:val="44"/>
          <w:szCs w:val="44"/>
        </w:rPr>
      </w:pPr>
    </w:p>
    <w:p w:rsidR="00365837" w:rsidRDefault="00365837">
      <w:pPr>
        <w:spacing w:line="640" w:lineRule="exact"/>
        <w:jc w:val="center"/>
        <w:rPr>
          <w:rFonts w:ascii="Times New Roman" w:eastAsia="方正小标宋简体" w:hAnsi="Times New Roman" w:cs="Times New Roman"/>
          <w:sz w:val="44"/>
          <w:szCs w:val="44"/>
        </w:rPr>
      </w:pPr>
    </w:p>
    <w:p w:rsidR="00365837" w:rsidRDefault="00365837">
      <w:pPr>
        <w:spacing w:line="640" w:lineRule="exact"/>
        <w:jc w:val="center"/>
        <w:rPr>
          <w:rFonts w:ascii="Times New Roman" w:eastAsia="方正小标宋简体" w:hAnsi="Times New Roman" w:cs="Times New Roman"/>
          <w:sz w:val="44"/>
          <w:szCs w:val="44"/>
        </w:rPr>
      </w:pPr>
    </w:p>
    <w:p w:rsidR="00365837" w:rsidRDefault="008E5C05" w:rsidP="00087706">
      <w:pPr>
        <w:spacing w:beforeLines="100"/>
        <w:jc w:val="center"/>
        <w:rPr>
          <w:rFonts w:ascii="Times New Roman" w:eastAsia="隶书" w:hAnsi="Times New Roman" w:cs="Times New Roman"/>
          <w:sz w:val="52"/>
          <w:szCs w:val="52"/>
        </w:rPr>
      </w:pPr>
      <w:r>
        <w:rPr>
          <w:rFonts w:ascii="Times New Roman" w:eastAsia="方正小标宋简体" w:hAnsi="Times New Roman" w:cs="Times New Roman" w:hint="eastAsia"/>
          <w:sz w:val="44"/>
          <w:szCs w:val="44"/>
        </w:rPr>
        <w:t>益阳市赫山区鱼形山水库管理所</w:t>
      </w:r>
    </w:p>
    <w:p w:rsidR="00365837" w:rsidRDefault="008E5C05" w:rsidP="00087706">
      <w:pPr>
        <w:spacing w:beforeLines="100"/>
        <w:jc w:val="center"/>
        <w:rPr>
          <w:rFonts w:ascii="Times New Roman" w:eastAsia="隶书" w:hAnsi="Times New Roman" w:cs="Times New Roman"/>
          <w:sz w:val="52"/>
          <w:szCs w:val="52"/>
        </w:rPr>
      </w:pPr>
      <w:r>
        <w:rPr>
          <w:rFonts w:ascii="Times New Roman" w:eastAsia="隶书" w:hAnsi="Times New Roman" w:cs="Times New Roman"/>
          <w:sz w:val="52"/>
          <w:szCs w:val="52"/>
        </w:rPr>
        <w:t>201</w:t>
      </w:r>
      <w:r>
        <w:rPr>
          <w:rFonts w:ascii="Times New Roman" w:eastAsia="隶书" w:hAnsi="Times New Roman" w:cs="Times New Roman" w:hint="eastAsia"/>
          <w:sz w:val="52"/>
          <w:szCs w:val="52"/>
        </w:rPr>
        <w:t>9</w:t>
      </w:r>
      <w:r>
        <w:rPr>
          <w:rFonts w:ascii="Times New Roman" w:eastAsia="隶书" w:hAnsi="Times New Roman" w:cs="Times New Roman"/>
          <w:sz w:val="52"/>
          <w:szCs w:val="52"/>
        </w:rPr>
        <w:t>年度部门决算</w:t>
      </w:r>
    </w:p>
    <w:p w:rsidR="00365837" w:rsidRDefault="00365837">
      <w:pPr>
        <w:jc w:val="center"/>
        <w:rPr>
          <w:rFonts w:ascii="Times New Roman" w:hAnsi="Times New Roman" w:cs="Times New Roman"/>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spacing w:line="560" w:lineRule="exact"/>
        <w:rPr>
          <w:rFonts w:ascii="黑体" w:eastAsia="黑体" w:hAnsi="黑体" w:cs="黑体"/>
          <w:sz w:val="44"/>
        </w:rPr>
      </w:pPr>
    </w:p>
    <w:p w:rsidR="00365837" w:rsidRDefault="00365837">
      <w:pPr>
        <w:jc w:val="center"/>
        <w:rPr>
          <w:rFonts w:ascii="宋体" w:eastAsia="宋体" w:hAnsi="宋体" w:cs="宋体"/>
          <w:sz w:val="44"/>
        </w:rPr>
      </w:pPr>
    </w:p>
    <w:p w:rsidR="00365837" w:rsidRDefault="008E5C05">
      <w:pPr>
        <w:jc w:val="center"/>
        <w:rPr>
          <w:rFonts w:ascii="宋体" w:eastAsia="宋体" w:hAnsi="宋体" w:cs="宋体"/>
          <w:sz w:val="44"/>
        </w:rPr>
      </w:pPr>
      <w:r>
        <w:rPr>
          <w:rFonts w:ascii="宋体" w:eastAsia="宋体" w:hAnsi="宋体" w:cs="宋体" w:hint="eastAsia"/>
          <w:sz w:val="44"/>
        </w:rPr>
        <w:lastRenderedPageBreak/>
        <w:t>目录</w:t>
      </w:r>
    </w:p>
    <w:p w:rsidR="00365837" w:rsidRDefault="00365837">
      <w:pPr>
        <w:spacing w:line="560" w:lineRule="exact"/>
        <w:ind w:firstLine="3200"/>
        <w:rPr>
          <w:rFonts w:ascii="黑体" w:eastAsia="黑体" w:hAnsi="黑体" w:cs="黑体"/>
          <w:b/>
          <w:bCs/>
          <w:sz w:val="32"/>
        </w:rPr>
      </w:pPr>
    </w:p>
    <w:p w:rsidR="00365837" w:rsidRDefault="008E5C05">
      <w:pPr>
        <w:spacing w:line="560" w:lineRule="exact"/>
        <w:rPr>
          <w:rFonts w:ascii="黑体" w:eastAsia="黑体" w:hAnsi="黑体" w:cs="黑体"/>
          <w:sz w:val="32"/>
        </w:rPr>
      </w:pPr>
      <w:r>
        <w:rPr>
          <w:rFonts w:ascii="黑体" w:eastAsia="黑体" w:hAnsi="黑体" w:cs="黑体" w:hint="eastAsia"/>
          <w:sz w:val="28"/>
          <w:szCs w:val="28"/>
        </w:rPr>
        <w:t>第一部分 益阳市赫山区鱼形山水库管理所单位概况</w:t>
      </w:r>
      <w:r>
        <w:rPr>
          <w:rFonts w:ascii="Arial" w:eastAsia="黑体" w:hAnsi="Arial" w:cs="Arial"/>
          <w:sz w:val="28"/>
          <w:szCs w:val="28"/>
        </w:rPr>
        <w:t>………………</w:t>
      </w:r>
      <w:r>
        <w:rPr>
          <w:rFonts w:ascii="Arial" w:eastAsia="黑体" w:hAnsi="Arial" w:cs="Arial" w:hint="eastAsia"/>
          <w:sz w:val="28"/>
          <w:szCs w:val="28"/>
        </w:rPr>
        <w:t>.</w:t>
      </w:r>
      <w:r>
        <w:rPr>
          <w:rFonts w:ascii="黑体" w:eastAsia="黑体" w:hAnsi="黑体" w:cs="黑体" w:hint="eastAsia"/>
          <w:sz w:val="28"/>
          <w:szCs w:val="28"/>
        </w:rPr>
        <w:t>4</w:t>
      </w:r>
      <w:r>
        <w:rPr>
          <w:rFonts w:ascii="黑体" w:eastAsia="黑体" w:hAnsi="黑体" w:cs="黑体"/>
          <w:sz w:val="28"/>
          <w:szCs w:val="28"/>
        </w:rPr>
        <w:t xml:space="preserve"> </w:t>
      </w:r>
      <w:r>
        <w:rPr>
          <w:rFonts w:ascii="黑体" w:eastAsia="黑体" w:hAnsi="黑体" w:cs="黑体" w:hint="eastAsia"/>
          <w:sz w:val="32"/>
        </w:rPr>
        <w:t xml:space="preserve"> </w:t>
      </w:r>
    </w:p>
    <w:p w:rsidR="00365837" w:rsidRDefault="008E5C05">
      <w:pPr>
        <w:jc w:val="left"/>
        <w:rPr>
          <w:rFonts w:ascii="楷体" w:eastAsia="楷体" w:hAnsi="楷体" w:cs="楷体"/>
          <w:sz w:val="28"/>
          <w:szCs w:val="28"/>
        </w:rPr>
      </w:pPr>
      <w:r>
        <w:rPr>
          <w:rFonts w:ascii="楷体" w:eastAsia="楷体" w:hAnsi="楷体" w:cs="楷体"/>
          <w:sz w:val="28"/>
          <w:szCs w:val="28"/>
        </w:rPr>
        <w:t>一、</w:t>
      </w:r>
      <w:r>
        <w:rPr>
          <w:rFonts w:ascii="楷体" w:eastAsia="楷体" w:hAnsi="楷体" w:cs="楷体" w:hint="eastAsia"/>
          <w:sz w:val="28"/>
          <w:szCs w:val="28"/>
        </w:rPr>
        <w:t>部门职责</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4</w:t>
      </w:r>
      <w:r>
        <w:rPr>
          <w:rFonts w:ascii="楷体" w:eastAsia="楷体" w:hAnsi="楷体" w:cs="楷体"/>
          <w:sz w:val="28"/>
          <w:szCs w:val="28"/>
        </w:rPr>
        <w:t xml:space="preserve"> </w:t>
      </w:r>
    </w:p>
    <w:p w:rsidR="00365837" w:rsidRDefault="008E5C05">
      <w:pPr>
        <w:jc w:val="left"/>
        <w:rPr>
          <w:rFonts w:ascii="楷体" w:eastAsia="楷体" w:hAnsi="楷体" w:cs="楷体"/>
          <w:sz w:val="28"/>
          <w:szCs w:val="28"/>
        </w:rPr>
      </w:pPr>
      <w:r>
        <w:rPr>
          <w:rFonts w:ascii="楷体" w:eastAsia="楷体" w:hAnsi="楷体" w:cs="楷体"/>
          <w:sz w:val="28"/>
          <w:szCs w:val="28"/>
        </w:rPr>
        <w:t>二、机构设置</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4</w:t>
      </w:r>
      <w:r>
        <w:rPr>
          <w:rFonts w:ascii="楷体" w:eastAsia="楷体" w:hAnsi="楷体" w:cs="楷体"/>
          <w:sz w:val="28"/>
          <w:szCs w:val="28"/>
        </w:rPr>
        <w:t xml:space="preserve"> </w:t>
      </w:r>
    </w:p>
    <w:p w:rsidR="00365837" w:rsidRDefault="008E5C05">
      <w:pPr>
        <w:jc w:val="left"/>
        <w:rPr>
          <w:rFonts w:ascii="楷体" w:eastAsia="楷体" w:hAnsi="楷体" w:cs="楷体"/>
          <w:sz w:val="28"/>
          <w:szCs w:val="28"/>
        </w:rPr>
      </w:pPr>
      <w:r>
        <w:rPr>
          <w:rFonts w:ascii="楷体" w:eastAsia="楷体" w:hAnsi="楷体" w:cs="楷体"/>
          <w:sz w:val="28"/>
          <w:szCs w:val="28"/>
        </w:rPr>
        <w:t>三、部门决算单位构成</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4</w:t>
      </w:r>
      <w:r>
        <w:rPr>
          <w:rFonts w:ascii="楷体" w:eastAsia="楷体" w:hAnsi="楷体" w:cs="楷体"/>
          <w:sz w:val="28"/>
          <w:szCs w:val="28"/>
        </w:rPr>
        <w:t xml:space="preserve"> </w:t>
      </w:r>
    </w:p>
    <w:p w:rsidR="00365837" w:rsidRDefault="008E5C05">
      <w:pPr>
        <w:jc w:val="left"/>
        <w:rPr>
          <w:rFonts w:ascii="黑体" w:eastAsia="黑体" w:hAnsi="黑体" w:cs="黑体"/>
          <w:sz w:val="28"/>
          <w:szCs w:val="28"/>
        </w:rPr>
      </w:pPr>
      <w:r>
        <w:rPr>
          <w:rFonts w:ascii="黑体" w:eastAsia="黑体" w:hAnsi="黑体" w:cs="黑体" w:hint="eastAsia"/>
          <w:sz w:val="28"/>
          <w:szCs w:val="28"/>
        </w:rPr>
        <w:t>第二部分 益阳市赫山区鱼形山水库管理所2019年度部门决算表</w:t>
      </w:r>
      <w:r>
        <w:rPr>
          <w:rFonts w:ascii="Arial" w:eastAsia="黑体" w:hAnsi="Arial" w:cs="Arial"/>
          <w:sz w:val="28"/>
          <w:szCs w:val="28"/>
        </w:rPr>
        <w:t>…</w:t>
      </w:r>
      <w:r>
        <w:rPr>
          <w:rFonts w:ascii="黑体" w:eastAsia="黑体" w:hAnsi="黑体" w:cs="黑体" w:hint="eastAsia"/>
          <w:sz w:val="28"/>
          <w:szCs w:val="28"/>
        </w:rPr>
        <w:t xml:space="preserve">5 </w:t>
      </w:r>
    </w:p>
    <w:p w:rsidR="00365837" w:rsidRDefault="008E5C05">
      <w:pPr>
        <w:rPr>
          <w:rFonts w:ascii="楷体" w:eastAsia="楷体" w:hAnsi="楷体" w:cs="楷体"/>
          <w:sz w:val="28"/>
          <w:szCs w:val="28"/>
        </w:rPr>
      </w:pPr>
      <w:r>
        <w:rPr>
          <w:rFonts w:ascii="楷体" w:eastAsia="楷体" w:hAnsi="楷体" w:cs="楷体"/>
          <w:sz w:val="28"/>
          <w:szCs w:val="28"/>
        </w:rPr>
        <w:t>一、收入支出决算总表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sz w:val="28"/>
          <w:szCs w:val="28"/>
        </w:rPr>
        <w:t>二、收入决算表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sz w:val="28"/>
          <w:szCs w:val="28"/>
        </w:rPr>
        <w:t>三、支出决算表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sz w:val="28"/>
          <w:szCs w:val="28"/>
        </w:rPr>
        <w:t>四、财政拨款收入支出决算总表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sz w:val="28"/>
          <w:szCs w:val="28"/>
        </w:rPr>
        <w:t>五、一般公共预算财政拨款支出决算表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sz w:val="28"/>
          <w:szCs w:val="28"/>
        </w:rPr>
        <w:t>六、一般公共预算财政拨款基本支出决算表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sz w:val="28"/>
          <w:szCs w:val="28"/>
        </w:rPr>
        <w:t>七、一般公共预算财政拨款“三公”经费支出决算表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spacing w:line="560" w:lineRule="exact"/>
        <w:rPr>
          <w:rFonts w:ascii="仿宋" w:eastAsia="仿宋" w:hAnsi="仿宋" w:cs="仿宋"/>
          <w:sz w:val="32"/>
        </w:rPr>
      </w:pPr>
      <w:r>
        <w:rPr>
          <w:rFonts w:ascii="楷体" w:eastAsia="楷体" w:hAnsi="楷体" w:cs="楷体"/>
          <w:sz w:val="28"/>
          <w:szCs w:val="28"/>
        </w:rPr>
        <w:t>八、政府性基金预算财政拨款收入支出决算表</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5</w:t>
      </w:r>
      <w:r>
        <w:rPr>
          <w:rFonts w:ascii="楷体" w:eastAsia="楷体" w:hAnsi="楷体" w:cs="楷体"/>
          <w:sz w:val="28"/>
          <w:szCs w:val="28"/>
        </w:rPr>
        <w:t xml:space="preserve"> </w:t>
      </w:r>
    </w:p>
    <w:p w:rsidR="00365837" w:rsidRDefault="008E5C05">
      <w:pPr>
        <w:jc w:val="left"/>
        <w:rPr>
          <w:rFonts w:ascii="黑体" w:eastAsia="黑体" w:hAnsi="黑体" w:cs="黑体"/>
          <w:sz w:val="28"/>
          <w:szCs w:val="28"/>
        </w:rPr>
      </w:pPr>
      <w:r>
        <w:rPr>
          <w:rFonts w:ascii="黑体" w:eastAsia="黑体" w:hAnsi="黑体" w:cs="黑体" w:hint="eastAsia"/>
          <w:sz w:val="28"/>
          <w:szCs w:val="28"/>
        </w:rPr>
        <w:t>第三部分 益阳市赫山区鱼形山水库管理所2019年度部门决算况说明</w:t>
      </w:r>
      <w:r>
        <w:rPr>
          <w:rFonts w:ascii="Arial" w:eastAsia="黑体" w:hAnsi="Arial" w:cs="Arial"/>
          <w:sz w:val="28"/>
          <w:szCs w:val="28"/>
        </w:rPr>
        <w:t>…………………</w:t>
      </w:r>
      <w:r>
        <w:rPr>
          <w:rFonts w:ascii="Arial" w:eastAsia="黑体" w:hAnsi="Arial" w:cs="Arial" w:hint="eastAsia"/>
          <w:sz w:val="28"/>
          <w:szCs w:val="28"/>
        </w:rPr>
        <w:t>.</w:t>
      </w:r>
      <w:r>
        <w:rPr>
          <w:rFonts w:ascii="Arial" w:eastAsia="黑体" w:hAnsi="Arial" w:cs="Arial"/>
          <w:sz w:val="28"/>
          <w:szCs w:val="28"/>
        </w:rPr>
        <w:t>………………</w:t>
      </w:r>
      <w:r>
        <w:rPr>
          <w:rFonts w:ascii="Arial" w:eastAsia="黑体" w:hAnsi="Arial" w:cs="Arial" w:hint="eastAsia"/>
          <w:sz w:val="28"/>
          <w:szCs w:val="28"/>
        </w:rPr>
        <w:t>.</w:t>
      </w:r>
      <w:r>
        <w:rPr>
          <w:rFonts w:ascii="Arial" w:eastAsia="黑体" w:hAnsi="Arial" w:cs="Arial"/>
          <w:sz w:val="28"/>
          <w:szCs w:val="28"/>
        </w:rPr>
        <w:t>………………</w:t>
      </w:r>
      <w:r>
        <w:rPr>
          <w:rFonts w:ascii="Arial" w:eastAsia="黑体" w:hAnsi="Arial" w:cs="Arial" w:hint="eastAsia"/>
          <w:sz w:val="28"/>
          <w:szCs w:val="28"/>
        </w:rPr>
        <w:t>.</w:t>
      </w:r>
      <w:r>
        <w:rPr>
          <w:rFonts w:ascii="Arial" w:eastAsia="黑体" w:hAnsi="Arial" w:cs="Arial"/>
          <w:sz w:val="28"/>
          <w:szCs w:val="28"/>
        </w:rPr>
        <w:t>…………………</w:t>
      </w:r>
      <w:r>
        <w:rPr>
          <w:rFonts w:ascii="Arial" w:eastAsia="黑体" w:hAnsi="Arial" w:cs="Arial" w:hint="eastAsia"/>
          <w:sz w:val="28"/>
          <w:szCs w:val="28"/>
        </w:rPr>
        <w:t>.</w:t>
      </w:r>
      <w:r>
        <w:rPr>
          <w:rFonts w:ascii="Arial" w:eastAsia="黑体" w:hAnsi="Arial" w:cs="Arial"/>
          <w:sz w:val="28"/>
          <w:szCs w:val="28"/>
        </w:rPr>
        <w:t>…</w:t>
      </w:r>
      <w:r>
        <w:rPr>
          <w:rFonts w:ascii="黑体" w:eastAsia="黑体" w:hAnsi="黑体" w:cs="黑体" w:hint="eastAsia"/>
          <w:sz w:val="28"/>
          <w:szCs w:val="28"/>
        </w:rPr>
        <w:t>6</w:t>
      </w:r>
    </w:p>
    <w:p w:rsidR="00365837" w:rsidRDefault="008E5C05">
      <w:pPr>
        <w:rPr>
          <w:rFonts w:ascii="楷体" w:eastAsia="楷体" w:hAnsi="楷体" w:cs="楷体"/>
          <w:sz w:val="28"/>
          <w:szCs w:val="28"/>
        </w:rPr>
      </w:pPr>
      <w:r>
        <w:rPr>
          <w:rFonts w:ascii="楷体" w:eastAsia="楷体" w:hAnsi="楷体" w:cs="楷体" w:hint="eastAsia"/>
          <w:sz w:val="28"/>
          <w:szCs w:val="28"/>
        </w:rPr>
        <w:t>一、收入支出决算总体情况说明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6</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hint="eastAsia"/>
          <w:sz w:val="28"/>
          <w:szCs w:val="28"/>
        </w:rPr>
        <w:t>二、收入决算情况说明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6</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hint="eastAsia"/>
          <w:sz w:val="28"/>
          <w:szCs w:val="28"/>
        </w:rPr>
        <w:t>三、支出决算情况说明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6</w:t>
      </w:r>
    </w:p>
    <w:p w:rsidR="00365837" w:rsidRDefault="008E5C05">
      <w:pPr>
        <w:rPr>
          <w:rFonts w:ascii="楷体" w:eastAsia="楷体" w:hAnsi="楷体" w:cs="楷体"/>
          <w:sz w:val="28"/>
          <w:szCs w:val="28"/>
        </w:rPr>
      </w:pPr>
      <w:r>
        <w:rPr>
          <w:rFonts w:ascii="楷体" w:eastAsia="楷体" w:hAnsi="楷体" w:cs="楷体" w:hint="eastAsia"/>
          <w:sz w:val="28"/>
          <w:szCs w:val="28"/>
        </w:rPr>
        <w:t>四、财政拨款收入支出决算总体情况说明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6</w:t>
      </w:r>
    </w:p>
    <w:p w:rsidR="00365837" w:rsidRDefault="008E5C05">
      <w:pPr>
        <w:rPr>
          <w:rFonts w:ascii="楷体" w:eastAsia="楷体" w:hAnsi="楷体" w:cs="楷体"/>
          <w:sz w:val="28"/>
          <w:szCs w:val="28"/>
        </w:rPr>
      </w:pPr>
      <w:r>
        <w:rPr>
          <w:rFonts w:ascii="楷体" w:eastAsia="楷体" w:hAnsi="楷体" w:cs="楷体" w:hint="eastAsia"/>
          <w:sz w:val="28"/>
          <w:szCs w:val="28"/>
        </w:rPr>
        <w:t>五、一般公共预算财政拨款支出决算情况说明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6</w:t>
      </w:r>
    </w:p>
    <w:p w:rsidR="00365837" w:rsidRDefault="008E5C05">
      <w:pPr>
        <w:rPr>
          <w:rFonts w:ascii="楷体" w:eastAsia="楷体" w:hAnsi="楷体" w:cs="楷体"/>
          <w:sz w:val="28"/>
          <w:szCs w:val="28"/>
        </w:rPr>
      </w:pPr>
      <w:r>
        <w:rPr>
          <w:rFonts w:ascii="楷体" w:eastAsia="楷体" w:hAnsi="楷体" w:cs="楷体" w:hint="eastAsia"/>
          <w:sz w:val="28"/>
          <w:szCs w:val="28"/>
        </w:rPr>
        <w:lastRenderedPageBreak/>
        <w:t>六、一般公共预算财政拨款基本支出决算情况说明</w:t>
      </w:r>
      <w:r>
        <w:rPr>
          <w:rFonts w:ascii="Arial" w:eastAsia="楷体" w:hAnsi="Arial" w:cs="Arial"/>
          <w:sz w:val="28"/>
          <w:szCs w:val="28"/>
        </w:rPr>
        <w:t>…</w:t>
      </w:r>
      <w:r>
        <w:rPr>
          <w:rFonts w:ascii="Arial" w:eastAsia="黑体" w:hAnsi="Arial" w:cs="Arial"/>
          <w:sz w:val="28"/>
          <w:szCs w:val="28"/>
        </w:rPr>
        <w:t>………</w:t>
      </w:r>
      <w:r>
        <w:rPr>
          <w:rFonts w:ascii="Arial" w:eastAsia="黑体" w:hAnsi="Arial" w:cs="Arial" w:hint="eastAsia"/>
          <w:sz w:val="28"/>
          <w:szCs w:val="28"/>
        </w:rPr>
        <w:t>.</w:t>
      </w:r>
      <w:r>
        <w:rPr>
          <w:rFonts w:ascii="Arial" w:eastAsia="黑体" w:hAnsi="Arial" w:cs="Arial"/>
          <w:sz w:val="28"/>
          <w:szCs w:val="28"/>
        </w:rPr>
        <w:t>……</w:t>
      </w:r>
      <w:r>
        <w:rPr>
          <w:rFonts w:ascii="楷体" w:eastAsia="楷体" w:hAnsi="楷体" w:cs="楷体" w:hint="eastAsia"/>
          <w:sz w:val="28"/>
          <w:szCs w:val="28"/>
        </w:rPr>
        <w:t xml:space="preserve">8 </w:t>
      </w:r>
    </w:p>
    <w:p w:rsidR="00365837" w:rsidRDefault="008E5C05">
      <w:pPr>
        <w:rPr>
          <w:rFonts w:ascii="楷体" w:eastAsia="楷体" w:hAnsi="楷体" w:cs="楷体"/>
          <w:sz w:val="28"/>
          <w:szCs w:val="28"/>
        </w:rPr>
      </w:pPr>
      <w:r>
        <w:rPr>
          <w:rFonts w:ascii="楷体" w:eastAsia="楷体" w:hAnsi="楷体" w:cs="楷体" w:hint="eastAsia"/>
          <w:sz w:val="28"/>
          <w:szCs w:val="28"/>
        </w:rPr>
        <w:t>七</w:t>
      </w:r>
      <w:r>
        <w:rPr>
          <w:rFonts w:ascii="楷体" w:eastAsia="楷体" w:hAnsi="楷体" w:cs="楷体"/>
          <w:sz w:val="28"/>
          <w:szCs w:val="28"/>
        </w:rPr>
        <w:t>、政府性基金预算财政拨款支出决算情况说明</w:t>
      </w:r>
      <w:r>
        <w:rPr>
          <w:rFonts w:ascii="Arial" w:eastAsia="楷体" w:hAnsi="Arial" w:cs="Arial"/>
          <w:sz w:val="28"/>
          <w:szCs w:val="28"/>
        </w:rPr>
        <w:t>…</w:t>
      </w:r>
      <w:r>
        <w:rPr>
          <w:rFonts w:ascii="Arial" w:eastAsia="黑体" w:hAnsi="Arial" w:cs="Arial"/>
          <w:sz w:val="28"/>
          <w:szCs w:val="28"/>
        </w:rPr>
        <w:t>………………</w:t>
      </w:r>
      <w:r>
        <w:rPr>
          <w:rFonts w:ascii="Arial" w:eastAsia="黑体" w:hAnsi="Arial" w:cs="Arial" w:hint="eastAsia"/>
          <w:sz w:val="28"/>
          <w:szCs w:val="28"/>
        </w:rPr>
        <w:t>..</w:t>
      </w:r>
      <w:r>
        <w:rPr>
          <w:rFonts w:ascii="楷体" w:eastAsia="楷体" w:hAnsi="楷体" w:cs="楷体" w:hint="eastAsia"/>
          <w:sz w:val="28"/>
          <w:szCs w:val="28"/>
        </w:rPr>
        <w:t>8</w:t>
      </w:r>
    </w:p>
    <w:p w:rsidR="00365837" w:rsidRDefault="008E5C05">
      <w:pPr>
        <w:rPr>
          <w:rFonts w:ascii="楷体" w:eastAsia="楷体" w:hAnsi="楷体" w:cs="楷体"/>
          <w:sz w:val="28"/>
          <w:szCs w:val="28"/>
        </w:rPr>
      </w:pPr>
      <w:r>
        <w:rPr>
          <w:rFonts w:ascii="楷体" w:eastAsia="楷体" w:hAnsi="楷体" w:cs="楷体" w:hint="eastAsia"/>
          <w:sz w:val="28"/>
          <w:szCs w:val="28"/>
        </w:rPr>
        <w:t>八、一般公共预算财政拨款“三公”经费支出决算情况说明</w:t>
      </w:r>
      <w:r>
        <w:rPr>
          <w:rFonts w:ascii="Arial" w:eastAsia="黑体" w:hAnsi="Arial" w:cs="Arial"/>
          <w:sz w:val="28"/>
          <w:szCs w:val="28"/>
        </w:rPr>
        <w:t>…</w:t>
      </w:r>
      <w:r>
        <w:rPr>
          <w:rFonts w:ascii="Arial" w:eastAsia="楷体" w:hAnsi="Arial" w:cs="Arial"/>
          <w:sz w:val="28"/>
          <w:szCs w:val="28"/>
        </w:rPr>
        <w:t>…</w:t>
      </w:r>
      <w:r>
        <w:rPr>
          <w:rFonts w:ascii="Arial" w:eastAsia="黑体" w:hAnsi="Arial" w:cs="Arial" w:hint="eastAsia"/>
          <w:sz w:val="28"/>
          <w:szCs w:val="28"/>
        </w:rPr>
        <w:t>..</w:t>
      </w:r>
      <w:r>
        <w:rPr>
          <w:rFonts w:ascii="楷体" w:eastAsia="楷体" w:hAnsi="楷体" w:cs="楷体" w:hint="eastAsia"/>
          <w:sz w:val="28"/>
          <w:szCs w:val="28"/>
        </w:rPr>
        <w:t>8</w:t>
      </w:r>
      <w:r>
        <w:rPr>
          <w:rFonts w:ascii="楷体" w:eastAsia="楷体" w:hAnsi="楷体" w:cs="楷体"/>
          <w:sz w:val="28"/>
          <w:szCs w:val="28"/>
        </w:rPr>
        <w:t xml:space="preserve"> </w:t>
      </w:r>
    </w:p>
    <w:p w:rsidR="00365837" w:rsidRDefault="008E5C05">
      <w:pPr>
        <w:rPr>
          <w:rFonts w:ascii="楷体" w:eastAsia="楷体" w:hAnsi="楷体" w:cs="楷体"/>
          <w:sz w:val="28"/>
          <w:szCs w:val="28"/>
        </w:rPr>
      </w:pPr>
      <w:r>
        <w:rPr>
          <w:rFonts w:ascii="楷体" w:eastAsia="楷体" w:hAnsi="楷体" w:cs="楷体" w:hint="eastAsia"/>
          <w:sz w:val="28"/>
          <w:szCs w:val="28"/>
        </w:rPr>
        <w:t>九、预算绩效情况说明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9</w:t>
      </w:r>
    </w:p>
    <w:p w:rsidR="00365837" w:rsidRDefault="008E5C05">
      <w:pPr>
        <w:rPr>
          <w:rFonts w:ascii="仿宋" w:eastAsia="仿宋" w:hAnsi="仿宋" w:cs="仿宋"/>
          <w:sz w:val="32"/>
        </w:rPr>
      </w:pPr>
      <w:r>
        <w:rPr>
          <w:rFonts w:ascii="楷体" w:eastAsia="楷体" w:hAnsi="楷体" w:cs="楷体" w:hint="eastAsia"/>
          <w:sz w:val="28"/>
          <w:szCs w:val="28"/>
        </w:rPr>
        <w:t>十、其他重要事项情况说明</w:t>
      </w:r>
      <w:r>
        <w:rPr>
          <w:rFonts w:ascii="Arial" w:eastAsia="楷体" w:hAnsi="Arial" w:cs="Arial"/>
          <w:sz w:val="28"/>
          <w:szCs w:val="28"/>
        </w:rPr>
        <w:t>…</w:t>
      </w:r>
      <w:r>
        <w:rPr>
          <w:rFonts w:ascii="Arial" w:eastAsia="黑体" w:hAnsi="Arial" w:cs="Arial"/>
          <w:sz w:val="28"/>
          <w:szCs w:val="28"/>
        </w:rPr>
        <w:t>…………………………………………</w:t>
      </w:r>
      <w:r>
        <w:rPr>
          <w:rFonts w:ascii="楷体" w:eastAsia="楷体" w:hAnsi="楷体" w:cs="楷体" w:hint="eastAsia"/>
          <w:sz w:val="28"/>
          <w:szCs w:val="28"/>
        </w:rPr>
        <w:t>9</w:t>
      </w:r>
    </w:p>
    <w:p w:rsidR="00365837" w:rsidRDefault="008E5C05">
      <w:pPr>
        <w:rPr>
          <w:rFonts w:ascii="黑体" w:eastAsia="黑体" w:hAnsi="黑体" w:cs="黑体"/>
          <w:sz w:val="28"/>
          <w:szCs w:val="28"/>
        </w:rPr>
      </w:pPr>
      <w:r>
        <w:rPr>
          <w:rFonts w:ascii="黑体" w:eastAsia="黑体" w:hAnsi="黑体" w:cs="黑体"/>
          <w:sz w:val="28"/>
          <w:szCs w:val="28"/>
        </w:rPr>
        <w:t>第四部分 名词解释</w:t>
      </w:r>
      <w:r>
        <w:rPr>
          <w:rFonts w:ascii="Arial" w:eastAsia="黑体" w:hAnsi="Arial" w:cs="Arial"/>
          <w:sz w:val="28"/>
          <w:szCs w:val="28"/>
        </w:rPr>
        <w:t>…………………………………………………</w:t>
      </w:r>
      <w:r>
        <w:rPr>
          <w:rFonts w:ascii="Arial" w:eastAsia="黑体" w:hAnsi="Arial" w:cs="Arial" w:hint="eastAsia"/>
          <w:sz w:val="28"/>
          <w:szCs w:val="28"/>
        </w:rPr>
        <w:t>....</w:t>
      </w:r>
      <w:r>
        <w:rPr>
          <w:rFonts w:ascii="黑体" w:eastAsia="黑体" w:hAnsi="黑体" w:cs="黑体" w:hint="eastAsia"/>
          <w:sz w:val="28"/>
          <w:szCs w:val="28"/>
        </w:rPr>
        <w:t>11</w:t>
      </w: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365837">
      <w:pPr>
        <w:jc w:val="center"/>
        <w:rPr>
          <w:rFonts w:ascii="宋体" w:eastAsia="宋体" w:hAnsi="宋体" w:cs="宋体"/>
          <w:sz w:val="44"/>
        </w:rPr>
      </w:pPr>
    </w:p>
    <w:p w:rsidR="00365837" w:rsidRDefault="008E5C05">
      <w:pPr>
        <w:numPr>
          <w:ilvl w:val="0"/>
          <w:numId w:val="1"/>
        </w:numPr>
        <w:jc w:val="center"/>
        <w:rPr>
          <w:rFonts w:ascii="宋体" w:eastAsia="宋体" w:hAnsi="宋体" w:cs="宋体"/>
          <w:sz w:val="36"/>
          <w:szCs w:val="36"/>
        </w:rPr>
      </w:pPr>
      <w:r>
        <w:rPr>
          <w:rFonts w:ascii="宋体" w:eastAsia="宋体" w:hAnsi="宋体" w:cs="宋体" w:hint="eastAsia"/>
          <w:sz w:val="36"/>
          <w:szCs w:val="36"/>
        </w:rPr>
        <w:lastRenderedPageBreak/>
        <w:t>益阳市鱼形山水库管理所单位概况</w:t>
      </w:r>
    </w:p>
    <w:p w:rsidR="00365837" w:rsidRDefault="00365837">
      <w:pPr>
        <w:rPr>
          <w:rFonts w:ascii="宋体" w:eastAsia="宋体" w:hAnsi="宋体" w:cs="宋体"/>
          <w:sz w:val="36"/>
          <w:szCs w:val="36"/>
        </w:rPr>
      </w:pPr>
    </w:p>
    <w:p w:rsidR="00365837" w:rsidRDefault="008E5C05">
      <w:pPr>
        <w:spacing w:line="560" w:lineRule="exact"/>
        <w:ind w:firstLineChars="200" w:firstLine="640"/>
        <w:jc w:val="left"/>
        <w:rPr>
          <w:rFonts w:ascii="黑体" w:eastAsia="黑体" w:hAnsi="黑体" w:cs="黑体"/>
          <w:sz w:val="32"/>
        </w:rPr>
      </w:pPr>
      <w:r>
        <w:rPr>
          <w:rFonts w:ascii="黑体" w:eastAsia="黑体" w:hAnsi="黑体" w:cs="黑体" w:hint="eastAsia"/>
          <w:sz w:val="32"/>
        </w:rPr>
        <w:t>一、部门职责</w:t>
      </w:r>
    </w:p>
    <w:p w:rsidR="00365837" w:rsidRDefault="008E5C05">
      <w:pPr>
        <w:adjustRightInd w:val="0"/>
        <w:snapToGrid w:val="0"/>
        <w:spacing w:line="560" w:lineRule="exact"/>
        <w:ind w:firstLine="641"/>
        <w:rPr>
          <w:rFonts w:eastAsia="仿宋_GB2312"/>
          <w:sz w:val="32"/>
          <w:szCs w:val="32"/>
        </w:rPr>
      </w:pPr>
      <w:r>
        <w:rPr>
          <w:rFonts w:eastAsia="仿宋_GB2312" w:hint="eastAsia"/>
          <w:sz w:val="32"/>
          <w:szCs w:val="32"/>
        </w:rPr>
        <w:t>负责鱼形山水库管理工作，负责鱼形山街道辖区水利工程维护管理、河道湖泊与水库治理、水旱灾害防御、堤防维护管理、机电排灌、水资源和水土保持等方面的事务性、技术性工作。</w:t>
      </w:r>
    </w:p>
    <w:p w:rsidR="00365837" w:rsidRDefault="008E5C05">
      <w:pPr>
        <w:spacing w:line="560" w:lineRule="exact"/>
        <w:ind w:firstLineChars="200" w:firstLine="640"/>
        <w:jc w:val="left"/>
        <w:rPr>
          <w:rFonts w:ascii="黑体" w:eastAsia="黑体" w:hAnsi="黑体" w:cs="黑体"/>
          <w:sz w:val="32"/>
        </w:rPr>
      </w:pPr>
      <w:r>
        <w:rPr>
          <w:rFonts w:ascii="黑体" w:eastAsia="黑体" w:hAnsi="黑体" w:cs="黑体" w:hint="eastAsia"/>
          <w:sz w:val="32"/>
        </w:rPr>
        <w:t>二、机构设置</w:t>
      </w:r>
    </w:p>
    <w:p w:rsidR="00365837" w:rsidRDefault="008E5C05">
      <w:pPr>
        <w:adjustRightInd w:val="0"/>
        <w:snapToGrid w:val="0"/>
        <w:spacing w:line="560" w:lineRule="exact"/>
        <w:ind w:firstLine="641"/>
        <w:rPr>
          <w:rFonts w:eastAsia="仿宋_GB2312"/>
          <w:sz w:val="32"/>
          <w:szCs w:val="32"/>
        </w:rPr>
      </w:pPr>
      <w:r>
        <w:rPr>
          <w:rFonts w:eastAsia="仿宋_GB2312" w:hint="eastAsia"/>
          <w:sz w:val="32"/>
          <w:szCs w:val="32"/>
        </w:rPr>
        <w:t>益阳市鱼形山水库管理所下设机构</w:t>
      </w:r>
      <w:r>
        <w:rPr>
          <w:rFonts w:eastAsia="仿宋_GB2312" w:hint="eastAsia"/>
          <w:sz w:val="32"/>
          <w:szCs w:val="32"/>
        </w:rPr>
        <w:t>6</w:t>
      </w:r>
      <w:r>
        <w:rPr>
          <w:rFonts w:eastAsia="仿宋_GB2312" w:hint="eastAsia"/>
          <w:sz w:val="32"/>
          <w:szCs w:val="32"/>
        </w:rPr>
        <w:t>个，行政管理、行政办公室、水利管理组、电力运行组、山林管理组、大库环保组。</w:t>
      </w:r>
    </w:p>
    <w:p w:rsidR="00365837" w:rsidRDefault="008E5C05">
      <w:pPr>
        <w:spacing w:line="560" w:lineRule="exact"/>
        <w:ind w:firstLineChars="200" w:firstLine="640"/>
        <w:jc w:val="left"/>
        <w:rPr>
          <w:rFonts w:ascii="黑体" w:eastAsia="黑体" w:hAnsi="黑体" w:cs="黑体"/>
          <w:sz w:val="32"/>
        </w:rPr>
      </w:pPr>
      <w:r>
        <w:rPr>
          <w:rFonts w:ascii="黑体" w:eastAsia="黑体" w:hAnsi="黑体" w:cs="黑体"/>
          <w:sz w:val="32"/>
        </w:rPr>
        <w:t>三、部门决算单位构成</w:t>
      </w:r>
    </w:p>
    <w:p w:rsidR="00365837" w:rsidRDefault="008E5C05">
      <w:pPr>
        <w:ind w:firstLine="640"/>
        <w:rPr>
          <w:rFonts w:ascii="仿宋" w:eastAsia="仿宋" w:hAnsi="仿宋" w:cs="仿宋"/>
          <w:sz w:val="32"/>
        </w:rPr>
      </w:pPr>
      <w:r>
        <w:rPr>
          <w:rFonts w:eastAsia="仿宋_GB2312" w:hint="eastAsia"/>
          <w:sz w:val="32"/>
          <w:szCs w:val="32"/>
        </w:rPr>
        <w:t>从决算单位构成看，益阳市鱼形山水库管理所部门决算包括：益阳市鱼形山水库管理所部门决算本级决算。</w:t>
      </w:r>
    </w:p>
    <w:p w:rsidR="00365837" w:rsidRDefault="00365837">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36583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5837" w:rsidRDefault="008E5C05">
            <w:pPr>
              <w:jc w:val="center"/>
              <w:rPr>
                <w:rFonts w:eastAsia="仿宋_GB2312"/>
                <w:sz w:val="32"/>
                <w:szCs w:val="32"/>
              </w:rPr>
            </w:pPr>
            <w:r>
              <w:rPr>
                <w:rFonts w:eastAsia="仿宋_GB2312" w:hint="eastAsia"/>
                <w:sz w:val="32"/>
                <w:szCs w:val="32"/>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5837" w:rsidRDefault="008E5C05">
            <w:pPr>
              <w:jc w:val="center"/>
              <w:rPr>
                <w:rFonts w:eastAsia="仿宋_GB2312"/>
                <w:sz w:val="32"/>
                <w:szCs w:val="32"/>
              </w:rPr>
            </w:pPr>
            <w:r>
              <w:rPr>
                <w:rFonts w:eastAsia="仿宋_GB2312" w:hint="eastAsia"/>
                <w:sz w:val="32"/>
                <w:szCs w:val="32"/>
              </w:rPr>
              <w:t>单位名称</w:t>
            </w:r>
          </w:p>
        </w:tc>
      </w:tr>
      <w:tr w:rsidR="0036583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5837" w:rsidRDefault="008E5C05">
            <w:pPr>
              <w:jc w:val="center"/>
              <w:rPr>
                <w:rFonts w:eastAsia="仿宋_GB2312"/>
                <w:sz w:val="32"/>
                <w:szCs w:val="32"/>
              </w:rPr>
            </w:pPr>
            <w:r>
              <w:rPr>
                <w:rFonts w:eastAsia="仿宋_GB2312" w:hint="eastAsia"/>
                <w:sz w:val="32"/>
                <w:szCs w:val="32"/>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5837" w:rsidRDefault="008E5C05">
            <w:pPr>
              <w:jc w:val="center"/>
              <w:rPr>
                <w:rFonts w:eastAsia="仿宋_GB2312"/>
                <w:sz w:val="32"/>
                <w:szCs w:val="32"/>
              </w:rPr>
            </w:pPr>
            <w:r>
              <w:rPr>
                <w:rFonts w:eastAsia="仿宋_GB2312" w:hint="eastAsia"/>
                <w:sz w:val="32"/>
                <w:szCs w:val="32"/>
              </w:rPr>
              <w:t>益阳市鱼形山水库管理所</w:t>
            </w:r>
          </w:p>
        </w:tc>
      </w:tr>
    </w:tbl>
    <w:p w:rsidR="00365837" w:rsidRDefault="00365837">
      <w:pPr>
        <w:rPr>
          <w:rFonts w:ascii="仿宋" w:eastAsia="仿宋" w:hAnsi="仿宋" w:cs="仿宋"/>
          <w:sz w:val="32"/>
        </w:rPr>
      </w:pPr>
    </w:p>
    <w:p w:rsidR="00365837" w:rsidRDefault="00365837">
      <w:pPr>
        <w:rPr>
          <w:rFonts w:ascii="仿宋" w:eastAsia="仿宋" w:hAnsi="仿宋" w:cs="仿宋"/>
          <w:sz w:val="32"/>
        </w:rPr>
      </w:pPr>
    </w:p>
    <w:p w:rsidR="00365837" w:rsidRDefault="00365837">
      <w:pPr>
        <w:rPr>
          <w:rFonts w:ascii="仿宋" w:eastAsia="仿宋" w:hAnsi="仿宋" w:cs="仿宋"/>
          <w:sz w:val="32"/>
        </w:rPr>
      </w:pPr>
    </w:p>
    <w:p w:rsidR="00365837" w:rsidRDefault="00365837">
      <w:pPr>
        <w:rPr>
          <w:rFonts w:ascii="仿宋" w:eastAsia="仿宋" w:hAnsi="仿宋" w:cs="仿宋"/>
          <w:sz w:val="32"/>
        </w:rPr>
      </w:pPr>
    </w:p>
    <w:p w:rsidR="00365837" w:rsidRDefault="00365837">
      <w:pPr>
        <w:rPr>
          <w:rFonts w:ascii="仿宋" w:eastAsia="仿宋" w:hAnsi="仿宋" w:cs="仿宋"/>
          <w:sz w:val="32"/>
        </w:rPr>
      </w:pPr>
    </w:p>
    <w:p w:rsidR="00365837" w:rsidRDefault="00365837">
      <w:pPr>
        <w:rPr>
          <w:rFonts w:ascii="仿宋" w:eastAsia="仿宋" w:hAnsi="仿宋" w:cs="仿宋"/>
          <w:sz w:val="32"/>
        </w:rPr>
      </w:pPr>
    </w:p>
    <w:p w:rsidR="00365837" w:rsidRDefault="00365837">
      <w:pPr>
        <w:rPr>
          <w:rFonts w:ascii="仿宋" w:eastAsia="仿宋" w:hAnsi="仿宋" w:cs="仿宋"/>
          <w:sz w:val="32"/>
        </w:rPr>
      </w:pPr>
    </w:p>
    <w:p w:rsidR="00365837" w:rsidRDefault="008E5C05">
      <w:pPr>
        <w:numPr>
          <w:ilvl w:val="0"/>
          <w:numId w:val="1"/>
        </w:numPr>
        <w:jc w:val="center"/>
        <w:rPr>
          <w:rFonts w:ascii="宋体" w:eastAsia="宋体" w:hAnsi="宋体" w:cs="宋体"/>
          <w:sz w:val="36"/>
          <w:szCs w:val="36"/>
        </w:rPr>
      </w:pPr>
      <w:r>
        <w:rPr>
          <w:rFonts w:ascii="宋体" w:eastAsia="宋体" w:hAnsi="宋体" w:cs="宋体" w:hint="eastAsia"/>
          <w:sz w:val="36"/>
          <w:szCs w:val="36"/>
        </w:rPr>
        <w:t>益阳市鱼形山水库管理所</w:t>
      </w:r>
    </w:p>
    <w:p w:rsidR="00365837" w:rsidRDefault="008E5C05">
      <w:pPr>
        <w:jc w:val="center"/>
        <w:rPr>
          <w:rFonts w:ascii="宋体" w:eastAsia="宋体" w:hAnsi="宋体" w:cs="宋体"/>
          <w:sz w:val="36"/>
          <w:szCs w:val="36"/>
        </w:rPr>
      </w:pPr>
      <w:r>
        <w:rPr>
          <w:rFonts w:ascii="宋体" w:eastAsia="宋体" w:hAnsi="宋体" w:cs="宋体" w:hint="eastAsia"/>
          <w:sz w:val="36"/>
          <w:szCs w:val="36"/>
        </w:rPr>
        <w:t>2019年度部门决算表</w:t>
      </w:r>
    </w:p>
    <w:p w:rsidR="00365837" w:rsidRDefault="00365837">
      <w:pPr>
        <w:ind w:firstLine="640"/>
        <w:rPr>
          <w:rFonts w:ascii="仿宋" w:eastAsia="仿宋" w:hAnsi="仿宋" w:cs="仿宋"/>
          <w:sz w:val="32"/>
        </w:rPr>
      </w:pP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1</w:t>
      </w:r>
      <w:r>
        <w:rPr>
          <w:rFonts w:eastAsia="仿宋_GB2312"/>
          <w:sz w:val="32"/>
          <w:szCs w:val="32"/>
        </w:rPr>
        <w:t>：收入支出决算总表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2</w:t>
      </w:r>
      <w:r>
        <w:rPr>
          <w:rFonts w:eastAsia="仿宋_GB2312"/>
          <w:sz w:val="32"/>
          <w:szCs w:val="32"/>
        </w:rPr>
        <w:t>：收入决算表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3</w:t>
      </w:r>
      <w:r>
        <w:rPr>
          <w:rFonts w:eastAsia="仿宋_GB2312"/>
          <w:sz w:val="32"/>
          <w:szCs w:val="32"/>
        </w:rPr>
        <w:t>：支出决算表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4</w:t>
      </w:r>
      <w:r>
        <w:rPr>
          <w:rFonts w:eastAsia="仿宋_GB2312"/>
          <w:sz w:val="32"/>
          <w:szCs w:val="32"/>
        </w:rPr>
        <w:t>：财政拨款收入支出决算总表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5</w:t>
      </w:r>
      <w:r>
        <w:rPr>
          <w:rFonts w:eastAsia="仿宋_GB2312"/>
          <w:sz w:val="32"/>
          <w:szCs w:val="32"/>
        </w:rPr>
        <w:t>：一般公共预算财政拨款支出决算表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6</w:t>
      </w:r>
      <w:r>
        <w:rPr>
          <w:rFonts w:eastAsia="仿宋_GB2312"/>
          <w:sz w:val="32"/>
          <w:szCs w:val="32"/>
        </w:rPr>
        <w:t>：一般公共预算财政拨款基本支出决算表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7</w:t>
      </w:r>
      <w:r>
        <w:rPr>
          <w:rFonts w:eastAsia="仿宋_GB2312"/>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经费支出决算表</w:t>
      </w:r>
    </w:p>
    <w:p w:rsidR="00365837" w:rsidRDefault="008E5C05">
      <w:pPr>
        <w:adjustRightInd w:val="0"/>
        <w:snapToGrid w:val="0"/>
        <w:spacing w:line="560" w:lineRule="exact"/>
        <w:ind w:firstLine="641"/>
        <w:rPr>
          <w:rFonts w:eastAsia="仿宋_GB2312"/>
          <w:sz w:val="32"/>
          <w:szCs w:val="32"/>
        </w:rPr>
      </w:pPr>
      <w:r>
        <w:rPr>
          <w:rFonts w:eastAsia="仿宋_GB2312"/>
          <w:sz w:val="32"/>
          <w:szCs w:val="32"/>
        </w:rPr>
        <w:t>表</w:t>
      </w:r>
      <w:r>
        <w:rPr>
          <w:rFonts w:ascii="仿宋_GB2312" w:eastAsia="仿宋_GB2312" w:hAnsi="Times New Roman" w:cs="Times New Roman" w:hint="eastAsia"/>
          <w:sz w:val="32"/>
          <w:szCs w:val="32"/>
        </w:rPr>
        <w:t>8</w:t>
      </w:r>
      <w:r>
        <w:rPr>
          <w:rFonts w:eastAsia="仿宋_GB2312"/>
          <w:sz w:val="32"/>
          <w:szCs w:val="32"/>
        </w:rPr>
        <w:t>：政府性基金预算财政拨款收入支出决算表</w:t>
      </w:r>
    </w:p>
    <w:p w:rsidR="00365837" w:rsidRDefault="00365837">
      <w:pPr>
        <w:jc w:val="left"/>
        <w:rPr>
          <w:rFonts w:ascii="仿宋" w:eastAsia="仿宋" w:hAnsi="仿宋" w:cs="仿宋"/>
          <w:b/>
          <w:sz w:val="32"/>
        </w:rPr>
      </w:pPr>
    </w:p>
    <w:p w:rsidR="00365837" w:rsidRDefault="00365837">
      <w:pPr>
        <w:jc w:val="left"/>
        <w:rPr>
          <w:rFonts w:ascii="仿宋" w:eastAsia="仿宋" w:hAnsi="仿宋" w:cs="仿宋"/>
          <w:b/>
          <w:sz w:val="32"/>
        </w:rPr>
      </w:pPr>
    </w:p>
    <w:p w:rsidR="00365837" w:rsidRDefault="00365837">
      <w:pPr>
        <w:jc w:val="left"/>
        <w:rPr>
          <w:rFonts w:ascii="仿宋" w:eastAsia="仿宋" w:hAnsi="仿宋" w:cs="仿宋"/>
          <w:b/>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365837">
      <w:pPr>
        <w:ind w:firstLine="640"/>
        <w:jc w:val="left"/>
        <w:rPr>
          <w:rFonts w:ascii="仿宋" w:eastAsia="仿宋" w:hAnsi="仿宋" w:cs="仿宋"/>
          <w:sz w:val="32"/>
        </w:rPr>
      </w:pPr>
    </w:p>
    <w:p w:rsidR="00365837" w:rsidRDefault="008E5C05">
      <w:pPr>
        <w:numPr>
          <w:ilvl w:val="0"/>
          <w:numId w:val="1"/>
        </w:numPr>
        <w:jc w:val="center"/>
        <w:rPr>
          <w:rFonts w:ascii="宋体" w:eastAsia="宋体" w:hAnsi="宋体" w:cs="宋体"/>
          <w:sz w:val="36"/>
          <w:szCs w:val="36"/>
        </w:rPr>
      </w:pPr>
      <w:r>
        <w:rPr>
          <w:rFonts w:ascii="宋体" w:eastAsia="宋体" w:hAnsi="宋体" w:cs="宋体" w:hint="eastAsia"/>
          <w:sz w:val="36"/>
          <w:szCs w:val="36"/>
        </w:rPr>
        <w:t>益阳市鱼形山水库管理所</w:t>
      </w:r>
    </w:p>
    <w:p w:rsidR="00365837" w:rsidRDefault="008E5C05">
      <w:pPr>
        <w:jc w:val="center"/>
        <w:rPr>
          <w:rFonts w:ascii="宋体" w:eastAsia="宋体" w:hAnsi="宋体" w:cs="宋体"/>
          <w:sz w:val="36"/>
          <w:szCs w:val="36"/>
        </w:rPr>
      </w:pPr>
      <w:r>
        <w:rPr>
          <w:rFonts w:ascii="宋体" w:eastAsia="宋体" w:hAnsi="宋体" w:cs="宋体" w:hint="eastAsia"/>
          <w:sz w:val="36"/>
          <w:szCs w:val="36"/>
        </w:rPr>
        <w:t>2019年度部门决算情况说明</w:t>
      </w:r>
    </w:p>
    <w:p w:rsidR="00365837" w:rsidRDefault="00365837">
      <w:pPr>
        <w:ind w:firstLine="640"/>
        <w:jc w:val="center"/>
        <w:rPr>
          <w:rFonts w:ascii="黑体" w:eastAsia="黑体" w:hAnsi="黑体" w:cs="黑体"/>
          <w:sz w:val="32"/>
        </w:rPr>
      </w:pPr>
    </w:p>
    <w:p w:rsidR="00365837" w:rsidRPr="00F37443" w:rsidRDefault="00F37443" w:rsidP="00F37443">
      <w:pPr>
        <w:spacing w:line="560" w:lineRule="exact"/>
        <w:ind w:firstLine="640"/>
        <w:rPr>
          <w:rFonts w:ascii="黑体" w:eastAsia="黑体" w:hAnsi="黑体" w:cs="黑体"/>
          <w:sz w:val="32"/>
        </w:rPr>
      </w:pPr>
      <w:r w:rsidRPr="00F37443">
        <w:rPr>
          <w:rFonts w:ascii="黑体" w:eastAsia="黑体" w:hAnsi="黑体" w:cs="黑体" w:hint="eastAsia"/>
          <w:sz w:val="32"/>
        </w:rPr>
        <w:t>一、</w:t>
      </w:r>
      <w:r w:rsidR="008E5C05" w:rsidRPr="00F37443">
        <w:rPr>
          <w:rFonts w:ascii="黑体" w:eastAsia="黑体" w:hAnsi="黑体" w:cs="黑体" w:hint="eastAsia"/>
          <w:sz w:val="32"/>
        </w:rPr>
        <w:t>关于益阳市鱼形山水库管理所2019年度收入支出决算总体情况说明</w:t>
      </w:r>
    </w:p>
    <w:p w:rsidR="00F37443" w:rsidRPr="00F37443" w:rsidRDefault="00F37443" w:rsidP="00F37443">
      <w:pPr>
        <w:ind w:firstLine="640"/>
        <w:rPr>
          <w:rFonts w:ascii="仿宋_GB2312" w:eastAsia="仿宋_GB2312" w:hAnsi="Times New Roman" w:cs="Times New Roman"/>
          <w:sz w:val="32"/>
          <w:szCs w:val="32"/>
        </w:rPr>
      </w:pPr>
      <w:r w:rsidRPr="00F37443">
        <w:rPr>
          <w:rFonts w:ascii="仿宋_GB2312" w:eastAsia="仿宋_GB2312" w:hAnsi="Times New Roman" w:cs="Times New Roman" w:hint="eastAsia"/>
          <w:sz w:val="32"/>
          <w:szCs w:val="32"/>
        </w:rPr>
        <w:t>根据益府阅[2018]11号文件，我单位2018年4月划转至益阳东部新区管理委员会。从2019年度开始纳入市级财政管理 。</w:t>
      </w:r>
    </w:p>
    <w:p w:rsidR="00365837" w:rsidRDefault="008E5C05">
      <w:pPr>
        <w:spacing w:line="560" w:lineRule="exact"/>
        <w:ind w:firstLine="640"/>
        <w:rPr>
          <w:rFonts w:ascii="仿宋" w:eastAsia="仿宋" w:hAnsi="仿宋" w:cs="仿宋"/>
          <w:sz w:val="32"/>
        </w:rPr>
      </w:pPr>
      <w:bookmarkStart w:id="0" w:name="_GoBack"/>
      <w:r>
        <w:rPr>
          <w:rFonts w:ascii="仿宋_GB2312" w:eastAsia="仿宋_GB2312" w:hAnsi="Times New Roman" w:cs="Times New Roman" w:hint="eastAsia"/>
          <w:sz w:val="32"/>
          <w:szCs w:val="32"/>
        </w:rPr>
        <w:t>益阳市鱼形山水库管理所2019年度收入总计756.79万元，支出总计756.79万元。</w:t>
      </w:r>
    </w:p>
    <w:bookmarkEnd w:id="0"/>
    <w:p w:rsidR="00365837" w:rsidRDefault="008E5C05">
      <w:pPr>
        <w:spacing w:line="560" w:lineRule="exact"/>
        <w:ind w:firstLine="640"/>
        <w:rPr>
          <w:rFonts w:ascii="黑体" w:eastAsia="黑体" w:hAnsi="黑体" w:cs="黑体"/>
          <w:sz w:val="32"/>
        </w:rPr>
      </w:pPr>
      <w:r>
        <w:rPr>
          <w:rFonts w:ascii="黑体" w:eastAsia="黑体" w:hAnsi="黑体" w:cs="黑体" w:hint="eastAsia"/>
          <w:sz w:val="32"/>
        </w:rPr>
        <w:t>二、关于益阳市鱼形山水库管理所2019年度收入决算情况说明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2019年度收入合计214.65万元，其中：财政拨款收入94.21万元，占 43.89%；其他收入120.44万元，占56.11%。</w:t>
      </w:r>
    </w:p>
    <w:p w:rsidR="00365837" w:rsidRDefault="008E5C05">
      <w:pPr>
        <w:spacing w:line="560" w:lineRule="exact"/>
        <w:ind w:firstLine="640"/>
        <w:rPr>
          <w:rFonts w:ascii="黑体" w:eastAsia="黑体" w:hAnsi="黑体" w:cs="黑体"/>
          <w:sz w:val="32"/>
        </w:rPr>
      </w:pPr>
      <w:r>
        <w:rPr>
          <w:rFonts w:ascii="黑体" w:eastAsia="黑体" w:hAnsi="黑体" w:cs="黑体" w:hint="eastAsia"/>
          <w:sz w:val="32"/>
        </w:rPr>
        <w:t>三、关于益阳市鱼形山水库管理所2019年度支出决算情况说明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2019年度支出合计735.22万元，其中：其中一般公共服务支出93.3万元，占总支出12.69%；教育支出455.6万元，占总支出61.97%；科学技术支出88.39万元，占总支出12.02%；农林水支出97.94万元，占总支出13.32%。</w:t>
      </w:r>
    </w:p>
    <w:p w:rsidR="00365837" w:rsidRDefault="008E5C05">
      <w:pPr>
        <w:spacing w:line="560" w:lineRule="exact"/>
        <w:ind w:firstLine="640"/>
        <w:rPr>
          <w:rFonts w:ascii="黑体" w:eastAsia="黑体" w:hAnsi="黑体" w:cs="黑体"/>
          <w:sz w:val="32"/>
        </w:rPr>
      </w:pPr>
      <w:r>
        <w:rPr>
          <w:rFonts w:ascii="黑体" w:eastAsia="黑体" w:hAnsi="黑体" w:cs="黑体" w:hint="eastAsia"/>
          <w:sz w:val="32"/>
        </w:rPr>
        <w:t>四、关于益阳市鱼形山水库管理所2019年度财政拨款</w:t>
      </w:r>
      <w:r>
        <w:rPr>
          <w:rFonts w:ascii="黑体" w:eastAsia="黑体" w:hAnsi="黑体" w:cs="黑体" w:hint="eastAsia"/>
          <w:sz w:val="32"/>
        </w:rPr>
        <w:lastRenderedPageBreak/>
        <w:t>收入支出决算总体情况说明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2019年度财政拨款收入总计636.35万元，财政拨款支出总计636.35万元。</w:t>
      </w:r>
    </w:p>
    <w:p w:rsidR="00365837" w:rsidRDefault="008E5C05">
      <w:pPr>
        <w:spacing w:line="560" w:lineRule="exact"/>
        <w:ind w:firstLine="640"/>
        <w:rPr>
          <w:rFonts w:ascii="黑体" w:eastAsia="黑体" w:hAnsi="黑体" w:cs="黑体"/>
          <w:sz w:val="32"/>
        </w:rPr>
      </w:pPr>
      <w:r>
        <w:rPr>
          <w:rFonts w:ascii="黑体" w:eastAsia="黑体" w:hAnsi="黑体" w:cs="黑体" w:hint="eastAsia"/>
          <w:sz w:val="32"/>
        </w:rPr>
        <w:t>五、关于益阳市鱼形山水库管理所2019年度一般公共预算财政拨款收入支出决算情况说明</w:t>
      </w:r>
    </w:p>
    <w:p w:rsidR="00365837" w:rsidRDefault="008E5C05">
      <w:pPr>
        <w:ind w:firstLineChars="200" w:firstLine="640"/>
        <w:jc w:val="left"/>
        <w:rPr>
          <w:rFonts w:ascii="楷体" w:eastAsia="楷体" w:hAnsi="楷体" w:cs="楷体"/>
          <w:sz w:val="32"/>
        </w:rPr>
      </w:pPr>
      <w:r>
        <w:rPr>
          <w:rFonts w:ascii="楷体" w:eastAsia="楷体" w:hAnsi="楷体" w:cs="楷体"/>
          <w:sz w:val="32"/>
        </w:rPr>
        <w:t>（一）一般公共预算财政拨款收入支出决算总体情况。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2019年度一般公共预算财政拨款收入总计636.35万元，一般公共预算财政拨款支出总计636.35万元。</w:t>
      </w:r>
    </w:p>
    <w:p w:rsidR="00365837" w:rsidRDefault="008E5C05">
      <w:pPr>
        <w:ind w:firstLineChars="200" w:firstLine="640"/>
        <w:jc w:val="left"/>
        <w:rPr>
          <w:rFonts w:ascii="楷体" w:eastAsia="楷体" w:hAnsi="楷体" w:cs="楷体"/>
          <w:sz w:val="32"/>
        </w:rPr>
      </w:pPr>
      <w:r>
        <w:rPr>
          <w:rFonts w:ascii="楷体" w:eastAsia="楷体" w:hAnsi="楷体" w:cs="楷体"/>
          <w:sz w:val="32"/>
        </w:rPr>
        <w:t>（二）一般公共预算财政拨款支出决算构成情况。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 年度财政拨款支出636.35万元，主要用于以下方面：</w:t>
      </w:r>
      <w:r>
        <w:rPr>
          <w:rFonts w:ascii="仿宋_GB2312" w:eastAsia="仿宋_GB2312" w:hAnsi="Times New Roman" w:cs="Times New Roman" w:hint="eastAsia"/>
          <w:b/>
          <w:bCs/>
          <w:sz w:val="32"/>
          <w:szCs w:val="32"/>
        </w:rPr>
        <w:t>一般公共服务（类）</w:t>
      </w:r>
      <w:r>
        <w:rPr>
          <w:rFonts w:ascii="仿宋_GB2312" w:eastAsia="仿宋_GB2312" w:hAnsi="Times New Roman" w:cs="Times New Roman" w:hint="eastAsia"/>
          <w:sz w:val="32"/>
          <w:szCs w:val="32"/>
        </w:rPr>
        <w:t xml:space="preserve">支出92.36万元，占14.51%； </w:t>
      </w:r>
      <w:r>
        <w:rPr>
          <w:rFonts w:ascii="仿宋_GB2312" w:eastAsia="仿宋_GB2312" w:hAnsi="Times New Roman" w:cs="Times New Roman" w:hint="eastAsia"/>
          <w:b/>
          <w:bCs/>
          <w:sz w:val="32"/>
          <w:szCs w:val="32"/>
        </w:rPr>
        <w:t>教育（类）</w:t>
      </w:r>
      <w:r>
        <w:rPr>
          <w:rFonts w:ascii="仿宋_GB2312" w:eastAsia="仿宋_GB2312" w:hAnsi="Times New Roman" w:cs="Times New Roman" w:hint="eastAsia"/>
          <w:sz w:val="32"/>
          <w:szCs w:val="32"/>
        </w:rPr>
        <w:t>支出455.6万元，占71.6%；</w:t>
      </w:r>
      <w:r>
        <w:rPr>
          <w:rFonts w:ascii="仿宋_GB2312" w:eastAsia="仿宋_GB2312" w:hAnsi="Times New Roman" w:cs="Times New Roman" w:hint="eastAsia"/>
          <w:b/>
          <w:bCs/>
          <w:sz w:val="32"/>
          <w:szCs w:val="32"/>
        </w:rPr>
        <w:t>科学技术（类）</w:t>
      </w:r>
      <w:r>
        <w:rPr>
          <w:rFonts w:ascii="仿宋_GB2312" w:eastAsia="仿宋_GB2312" w:hAnsi="Times New Roman" w:cs="Times New Roman" w:hint="eastAsia"/>
          <w:sz w:val="32"/>
          <w:szCs w:val="32"/>
        </w:rPr>
        <w:t>支出88.39万元，占13.89%。</w:t>
      </w:r>
    </w:p>
    <w:p w:rsidR="00365837" w:rsidRDefault="008E5C05">
      <w:pPr>
        <w:jc w:val="left"/>
        <w:rPr>
          <w:rFonts w:ascii="仿宋" w:eastAsia="仿宋" w:hAnsi="仿宋" w:cs="仿宋"/>
          <w:sz w:val="32"/>
        </w:rPr>
      </w:pPr>
      <w:r>
        <w:rPr>
          <w:rFonts w:ascii="仿宋" w:eastAsia="仿宋" w:hAnsi="仿宋" w:cs="仿宋"/>
          <w:sz w:val="32"/>
        </w:rPr>
        <w:t xml:space="preserve"> </w:t>
      </w:r>
      <w:r>
        <w:rPr>
          <w:rFonts w:ascii="仿宋" w:eastAsia="仿宋" w:hAnsi="仿宋" w:cs="仿宋" w:hint="eastAsia"/>
          <w:sz w:val="32"/>
        </w:rPr>
        <w:t xml:space="preserve">     </w:t>
      </w:r>
      <w:r>
        <w:rPr>
          <w:rFonts w:ascii="楷体" w:eastAsia="楷体" w:hAnsi="楷体" w:cs="楷体"/>
          <w:sz w:val="32"/>
        </w:rPr>
        <w:t>（三）一般公共预算财政拨款支出决算具体情况。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 年度财政拨款支出年初预算为 512.37 万元，支出决算为636.35万元，完成年初预算的 124.2%。其中：</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1.一般公共服务支出（类）政府办公厅（室）及相关机构事务（款）行政支出（项）。</w:t>
      </w:r>
      <w:r>
        <w:rPr>
          <w:rFonts w:ascii="仿宋_GB2312" w:eastAsia="仿宋_GB2312" w:hAnsi="Times New Roman" w:cs="Times New Roman" w:hint="eastAsia"/>
          <w:sz w:val="32"/>
          <w:szCs w:val="32"/>
        </w:rPr>
        <w:t>财政拨款支出年初预算492.69万元，支出决算为 92.36万元，完成年初预算的 18.75%，主要用于所里的运行支出。</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2.卫生健康支出（类）行政事业单位医疗（款）事业单位医疗（项）。</w:t>
      </w:r>
      <w:r>
        <w:rPr>
          <w:rFonts w:ascii="仿宋_GB2312" w:eastAsia="仿宋_GB2312" w:hAnsi="Times New Roman" w:cs="Times New Roman" w:hint="eastAsia"/>
          <w:sz w:val="32"/>
          <w:szCs w:val="32"/>
        </w:rPr>
        <w:t>财政拨款支出年初预算为 19.68万元，支出决算为 0万元。</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3.教育支出（类）其他教育支出（款）其他教育支出</w:t>
      </w:r>
      <w:r>
        <w:rPr>
          <w:rFonts w:ascii="仿宋_GB2312" w:eastAsia="仿宋_GB2312" w:hAnsi="Times New Roman" w:cs="Times New Roman" w:hint="eastAsia"/>
          <w:b/>
          <w:bCs/>
          <w:sz w:val="32"/>
          <w:szCs w:val="32"/>
        </w:rPr>
        <w:lastRenderedPageBreak/>
        <w:t>（项）。</w:t>
      </w:r>
      <w:r>
        <w:rPr>
          <w:rFonts w:ascii="仿宋_GB2312" w:eastAsia="仿宋_GB2312" w:hAnsi="Times New Roman" w:cs="Times New Roman" w:hint="eastAsia"/>
          <w:sz w:val="32"/>
          <w:szCs w:val="32"/>
        </w:rPr>
        <w:t>财政拨款支出年初预算为 0万元，支出决算为455.6万元，主要用于教育支出。</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4.科学技术支出（类）其他科学技术支出（款）其他科学技术支出（项）。</w:t>
      </w:r>
      <w:r>
        <w:rPr>
          <w:rFonts w:ascii="仿宋_GB2312" w:eastAsia="仿宋_GB2312" w:hAnsi="Times New Roman" w:cs="Times New Roman" w:hint="eastAsia"/>
          <w:sz w:val="32"/>
          <w:szCs w:val="32"/>
        </w:rPr>
        <w:t>财政拨款支出年初预算为 0万元，支出决算为88.39万元，主要用于科学技术支出。</w:t>
      </w:r>
    </w:p>
    <w:p w:rsidR="00365837" w:rsidRDefault="008E5C05">
      <w:pPr>
        <w:spacing w:line="560" w:lineRule="exact"/>
        <w:ind w:firstLineChars="200" w:firstLine="640"/>
        <w:rPr>
          <w:rFonts w:ascii="黑体" w:eastAsia="黑体" w:hAnsi="黑体" w:cs="黑体"/>
          <w:sz w:val="32"/>
        </w:rPr>
      </w:pPr>
      <w:r>
        <w:rPr>
          <w:rFonts w:ascii="黑体" w:eastAsia="黑体" w:hAnsi="黑体" w:cs="黑体" w:hint="eastAsia"/>
          <w:sz w:val="32"/>
        </w:rPr>
        <w:t>六、关于益阳市鱼形山水库管理所2019年度一般公共预算财政拨款基本支出决算情况说明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2019年度一般公共预算财政拨款基本支出94.21万元，主要包括：基本工资48.57万元、津贴补贴8.79万元、伙食补助费1.07万元、绩效工资35.78万元。</w:t>
      </w:r>
    </w:p>
    <w:p w:rsidR="00365837" w:rsidRDefault="008E5C05">
      <w:pPr>
        <w:spacing w:line="560" w:lineRule="exact"/>
        <w:ind w:firstLine="640"/>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益阳市鱼形山水库管理所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365837" w:rsidRDefault="008E5C05">
      <w:pPr>
        <w:spacing w:line="560" w:lineRule="exact"/>
        <w:ind w:firstLine="640"/>
        <w:rPr>
          <w:rFonts w:ascii="仿宋" w:eastAsia="仿宋" w:hAnsi="仿宋" w:cs="仿宋"/>
          <w:sz w:val="32"/>
        </w:rPr>
      </w:pPr>
      <w:r>
        <w:rPr>
          <w:rFonts w:ascii="仿宋_GB2312" w:eastAsia="仿宋_GB2312" w:hAnsi="Times New Roman" w:cs="Times New Roman" w:hint="eastAsia"/>
          <w:sz w:val="32"/>
          <w:szCs w:val="32"/>
        </w:rPr>
        <w:t>益阳市鱼形山水库管理所2019年度没有政府性基金收入，也没有政府性基金安排的支出，故无数据。</w:t>
      </w:r>
    </w:p>
    <w:p w:rsidR="00365837" w:rsidRDefault="008E5C05">
      <w:pPr>
        <w:spacing w:line="560" w:lineRule="exact"/>
        <w:ind w:firstLine="640"/>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益阳市鱼形山水库管理所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年度一般公共预算财政拨款“三公”经费支出决算情况说明</w:t>
      </w:r>
    </w:p>
    <w:p w:rsidR="00365837" w:rsidRDefault="008E5C05">
      <w:pPr>
        <w:spacing w:line="560" w:lineRule="exact"/>
        <w:ind w:firstLine="640"/>
        <w:rPr>
          <w:rFonts w:ascii="楷体" w:eastAsia="楷体" w:hAnsi="楷体" w:cs="楷体"/>
          <w:sz w:val="32"/>
        </w:rPr>
      </w:pPr>
      <w:r>
        <w:rPr>
          <w:rFonts w:ascii="楷体" w:eastAsia="楷体" w:hAnsi="楷体" w:cs="楷体"/>
          <w:sz w:val="32"/>
        </w:rPr>
        <w:t>（一）“三公”经费财政拨款支出决算总体情况说明。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2019年度“三公”经费财政拨款支出预算为15万元，支出决算为3.91万元，完成预算的26.07%，其中：公务用车运行维护费支出决算为2.87万元，完成预算的41%；公务接待费支出决算为1.04万元，完成预算的13%。2019 年度“三公”经费支出决算数小于预算数的主要原因：一是规范公务车辆使用，降低车辆运行费。二是严格按规定程序审批接待费，从严控制接待费用。</w:t>
      </w:r>
    </w:p>
    <w:p w:rsidR="00365837" w:rsidRDefault="008E5C05">
      <w:pPr>
        <w:spacing w:line="560" w:lineRule="exact"/>
        <w:ind w:firstLine="640"/>
        <w:rPr>
          <w:rFonts w:ascii="楷体" w:eastAsia="楷体" w:hAnsi="楷体" w:cs="楷体"/>
          <w:sz w:val="32"/>
        </w:rPr>
      </w:pPr>
      <w:r>
        <w:rPr>
          <w:rFonts w:ascii="楷体" w:eastAsia="楷体" w:hAnsi="楷体" w:cs="楷体"/>
          <w:sz w:val="32"/>
        </w:rPr>
        <w:lastRenderedPageBreak/>
        <w:t>（二）“三公”经费财政拨款支出决算具体情况说明。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2019年度“三公”经费财政拨款支出决算为3.91万元，其中：公务用车运行费支出决算为2.87万元，占73.4%；公务接待费支出决算为1.04万元，占26.6%。具体支出情况：</w:t>
      </w:r>
    </w:p>
    <w:p w:rsidR="00365837" w:rsidRDefault="008E5C05">
      <w:pPr>
        <w:spacing w:line="560" w:lineRule="exact"/>
        <w:ind w:firstLine="640"/>
        <w:rPr>
          <w:rFonts w:ascii="楷体" w:eastAsia="楷体" w:hAnsi="楷体" w:cs="楷体"/>
          <w:sz w:val="32"/>
        </w:rPr>
      </w:pPr>
      <w:r>
        <w:rPr>
          <w:rFonts w:ascii="楷体" w:eastAsia="楷体" w:hAnsi="楷体" w:cs="楷体" w:hint="eastAsia"/>
          <w:sz w:val="32"/>
        </w:rPr>
        <w:t>1</w:t>
      </w:r>
      <w:r>
        <w:rPr>
          <w:rFonts w:ascii="楷体" w:eastAsia="楷体" w:hAnsi="楷体" w:cs="楷体"/>
          <w:sz w:val="32"/>
        </w:rPr>
        <w:t>、公务用车购置及运行经费情况说明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公务用车保有量1台，运行经费支出2.87万元，主要用于防汛。</w:t>
      </w:r>
    </w:p>
    <w:p w:rsidR="00365837" w:rsidRDefault="008E5C05">
      <w:pPr>
        <w:spacing w:line="560" w:lineRule="exact"/>
        <w:ind w:firstLine="640"/>
        <w:rPr>
          <w:rFonts w:ascii="楷体" w:eastAsia="楷体" w:hAnsi="楷体" w:cs="楷体"/>
          <w:sz w:val="32"/>
        </w:rPr>
      </w:pPr>
      <w:r>
        <w:rPr>
          <w:rFonts w:ascii="楷体" w:eastAsia="楷体" w:hAnsi="楷体" w:cs="楷体" w:hint="eastAsia"/>
          <w:sz w:val="32"/>
        </w:rPr>
        <w:t>2</w:t>
      </w:r>
      <w:r>
        <w:rPr>
          <w:rFonts w:ascii="楷体" w:eastAsia="楷体" w:hAnsi="楷体" w:cs="楷体"/>
          <w:sz w:val="32"/>
        </w:rPr>
        <w:t>、公务接待情况说明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公务接待支出1.04万元，国内公务接待17批次，接待180人。接待支出主要用于请示汇报、检查指导等公务活动开支。</w:t>
      </w:r>
    </w:p>
    <w:p w:rsidR="00365837" w:rsidRDefault="008E5C05">
      <w:pPr>
        <w:spacing w:line="560" w:lineRule="exact"/>
        <w:ind w:firstLine="640"/>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2019年度预算绩效情况说明</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年初部门整体支出预算绩效目标，结合全年工作情况，我所2019年度整体支出绩效完成较好。一是资金使用效益高。基本支出经费保障了人员工资、机关运转；二是资金使用社会效益好。专项支出经费保障了我所项目工作顺利开展及上级交办的一系列工作。</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在今后的工作中我所一方面要严格预算编制，做到细化精确；另一方面经费开支要严格按照八项规定执行。</w:t>
      </w:r>
    </w:p>
    <w:p w:rsidR="00365837" w:rsidRDefault="008E5C05">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365837" w:rsidRDefault="008E5C05">
      <w:pPr>
        <w:ind w:firstLine="640"/>
        <w:jc w:val="left"/>
        <w:rPr>
          <w:rFonts w:ascii="楷体" w:eastAsia="楷体" w:hAnsi="楷体" w:cs="楷体"/>
          <w:sz w:val="32"/>
        </w:rPr>
      </w:pPr>
      <w:r>
        <w:rPr>
          <w:rFonts w:ascii="楷体" w:eastAsia="楷体" w:hAnsi="楷体" w:cs="楷体"/>
          <w:sz w:val="32"/>
        </w:rPr>
        <w:t>（一）预决算收支增减变化情况。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2019年度我所年初预算安排收支512.37万元，决算为636.35万元。主要原因：一是按政策增加人员经费；二</w:t>
      </w:r>
      <w:r>
        <w:rPr>
          <w:rFonts w:ascii="仿宋_GB2312" w:eastAsia="仿宋_GB2312" w:hAnsi="Times New Roman" w:cs="Times New Roman" w:hint="eastAsia"/>
          <w:sz w:val="32"/>
          <w:szCs w:val="32"/>
        </w:rPr>
        <w:lastRenderedPageBreak/>
        <w:t>是水利秋冬项目建设经费。</w:t>
      </w:r>
    </w:p>
    <w:p w:rsidR="00365837" w:rsidRDefault="008E5C05">
      <w:pPr>
        <w:ind w:firstLine="640"/>
        <w:jc w:val="left"/>
        <w:rPr>
          <w:rFonts w:ascii="楷体" w:eastAsia="楷体" w:hAnsi="楷体" w:cs="楷体"/>
          <w:sz w:val="32"/>
        </w:rPr>
      </w:pPr>
      <w:r>
        <w:rPr>
          <w:rFonts w:ascii="楷体" w:eastAsia="楷体" w:hAnsi="楷体" w:cs="楷体"/>
          <w:sz w:val="32"/>
        </w:rPr>
        <w:t>（二）机关运行经费支出情况。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2019年度机关运行经费支出63.58万元。</w:t>
      </w:r>
    </w:p>
    <w:p w:rsidR="00365837" w:rsidRDefault="008E5C05">
      <w:pPr>
        <w:ind w:firstLine="640"/>
        <w:jc w:val="left"/>
        <w:rPr>
          <w:rFonts w:ascii="楷体" w:eastAsia="楷体" w:hAnsi="楷体" w:cs="楷体"/>
          <w:sz w:val="32"/>
        </w:rPr>
      </w:pPr>
      <w:r>
        <w:rPr>
          <w:rFonts w:ascii="楷体" w:eastAsia="楷体" w:hAnsi="楷体" w:cs="楷体"/>
          <w:sz w:val="32"/>
        </w:rPr>
        <w:t>（三）政府采购支出情况。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2019年度政府采购支出总额94.81万元，其中，政府采购工程支出33.01万元，占政府采购支出总额的34.82%，政府采购服务支出61.8万元，占政府采购支出总额的65.18%。</w:t>
      </w:r>
    </w:p>
    <w:p w:rsidR="00365837" w:rsidRDefault="008E5C05">
      <w:pPr>
        <w:ind w:firstLine="640"/>
        <w:jc w:val="left"/>
        <w:rPr>
          <w:rFonts w:ascii="楷体" w:eastAsia="楷体" w:hAnsi="楷体" w:cs="楷体"/>
          <w:sz w:val="32"/>
        </w:rPr>
      </w:pPr>
      <w:r>
        <w:rPr>
          <w:rFonts w:ascii="楷体" w:eastAsia="楷体" w:hAnsi="楷体" w:cs="楷体"/>
          <w:sz w:val="32"/>
        </w:rPr>
        <w:t>（四）国有资产占用情况。</w:t>
      </w:r>
    </w:p>
    <w:p w:rsidR="00365837" w:rsidRDefault="008E5C05">
      <w:pPr>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截至2019年12月31日，本部门共有车辆1辆，主要用于单位的防汛工作；单位价值50万元以上通用设备0台(套)，单价100万正以上专用设备0台(套)。</w:t>
      </w:r>
    </w:p>
    <w:p w:rsidR="00365837" w:rsidRDefault="00365837">
      <w:pPr>
        <w:ind w:firstLine="640"/>
        <w:jc w:val="left"/>
        <w:rPr>
          <w:rFonts w:ascii="仿宋" w:eastAsia="仿宋" w:hAnsi="仿宋" w:cs="仿宋"/>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365837">
      <w:pPr>
        <w:ind w:firstLine="640"/>
        <w:jc w:val="left"/>
        <w:rPr>
          <w:rFonts w:ascii="楷体" w:eastAsia="楷体" w:hAnsi="楷体" w:cs="楷体"/>
          <w:sz w:val="32"/>
        </w:rPr>
      </w:pPr>
    </w:p>
    <w:p w:rsidR="00365837" w:rsidRDefault="008E5C05">
      <w:pPr>
        <w:numPr>
          <w:ilvl w:val="0"/>
          <w:numId w:val="1"/>
        </w:numPr>
        <w:jc w:val="center"/>
        <w:rPr>
          <w:rFonts w:ascii="宋体" w:eastAsia="宋体" w:hAnsi="宋体" w:cs="宋体"/>
          <w:sz w:val="36"/>
          <w:szCs w:val="36"/>
        </w:rPr>
      </w:pPr>
      <w:r>
        <w:rPr>
          <w:rFonts w:ascii="宋体" w:eastAsia="宋体" w:hAnsi="宋体" w:cs="宋体" w:hint="eastAsia"/>
          <w:sz w:val="36"/>
          <w:szCs w:val="36"/>
        </w:rPr>
        <w:t xml:space="preserve"> 名词解释</w:t>
      </w:r>
    </w:p>
    <w:p w:rsidR="00365837" w:rsidRDefault="00365837">
      <w:pPr>
        <w:jc w:val="left"/>
        <w:rPr>
          <w:rFonts w:ascii="仿宋" w:eastAsia="仿宋" w:hAnsi="仿宋" w:cs="仿宋"/>
          <w:b/>
          <w:sz w:val="32"/>
        </w:rPr>
      </w:pP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一、财政拨款收入：</w:t>
      </w:r>
      <w:r>
        <w:rPr>
          <w:rFonts w:ascii="仿宋_GB2312" w:eastAsia="仿宋_GB2312" w:hint="eastAsia"/>
          <w:sz w:val="32"/>
          <w:szCs w:val="32"/>
        </w:rPr>
        <w:t xml:space="preserve">指中央财政当年拨付的资金。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二、事业收入：</w:t>
      </w:r>
      <w:r>
        <w:rPr>
          <w:rFonts w:ascii="仿宋_GB2312" w:eastAsia="仿宋_GB2312" w:hint="eastAsia"/>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三、经营收入：</w:t>
      </w:r>
      <w:r>
        <w:rPr>
          <w:rFonts w:ascii="仿宋_GB2312" w:eastAsia="仿宋_GB2312" w:hint="eastAsia"/>
          <w:sz w:val="32"/>
          <w:szCs w:val="32"/>
        </w:rPr>
        <w:t xml:space="preserve">指事业单位在专业业务活动及其辅助活动之外开展非独立核算经营活动取得的收入。如：中国财政杂志社广告收入等。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四、其他收入：</w:t>
      </w:r>
      <w:r>
        <w:rPr>
          <w:rFonts w:ascii="仿宋_GB2312" w:eastAsia="仿宋_GB2312" w:hint="eastAsia"/>
          <w:sz w:val="32"/>
          <w:szCs w:val="32"/>
        </w:rPr>
        <w:t xml:space="preserve">指除上述“财政拨款收入” 、 “事业收入” 、“经营收入”等以外的收入。主要是按规定动用的售房收入、存款利息收入等。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五、用事业基金弥补收支差额：</w:t>
      </w:r>
      <w:r>
        <w:rPr>
          <w:rFonts w:ascii="仿宋_GB2312" w:eastAsia="仿宋_GB2312" w:hint="eastAsia"/>
          <w:sz w:val="32"/>
          <w:szCs w:val="32"/>
        </w:rPr>
        <w:t>指事业单位在当年的“财政拨款收入”、“事业收入”、“经营收入”、“其他收入”不足以安排当年支出的情况下，使用以前年度积累的事业基金（事业单位当年收支相抵后按国家规定提取、用于弥</w:t>
      </w:r>
      <w:r>
        <w:rPr>
          <w:rFonts w:ascii="仿宋_GB2312" w:eastAsia="仿宋_GB2312" w:hint="eastAsia"/>
          <w:sz w:val="32"/>
          <w:szCs w:val="32"/>
        </w:rPr>
        <w:lastRenderedPageBreak/>
        <w:t xml:space="preserve">补以后年度收支差额的基金）弥补本年度收支缺口的资金。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六、年初结转和结余：</w:t>
      </w:r>
      <w:r>
        <w:rPr>
          <w:rFonts w:ascii="仿宋_GB2312" w:eastAsia="仿宋_GB2312" w:hint="eastAsia"/>
          <w:sz w:val="32"/>
          <w:szCs w:val="32"/>
        </w:rPr>
        <w:t xml:space="preserve">指以前年度尚未完成、结转到本年按有关规定继续使用的资金。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七、结余分配：</w:t>
      </w:r>
      <w:r>
        <w:rPr>
          <w:rFonts w:ascii="仿宋_GB2312" w:eastAsia="仿宋_GB2312" w:hint="eastAsia"/>
          <w:sz w:val="32"/>
          <w:szCs w:val="32"/>
        </w:rPr>
        <w:t>指事业单位按规定提取的职工福利基金、事业基金和缴纳的所得税，以及建设单位按规定应交回的基本建设竣工项目结余资金。</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八、年末结转和结余：</w:t>
      </w:r>
      <w:r>
        <w:rPr>
          <w:rFonts w:ascii="仿宋_GB2312" w:eastAsia="仿宋_GB2312" w:hint="eastAsia"/>
          <w:sz w:val="32"/>
          <w:szCs w:val="32"/>
        </w:rPr>
        <w:t xml:space="preserve">指本年度或以前年度预算安排、因客观条件发生变化无法按原计划实施，需要延迟到以后年度按有关规定继续使用的资金。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九、基本支出：</w:t>
      </w:r>
      <w:r>
        <w:rPr>
          <w:rFonts w:ascii="仿宋_GB2312" w:eastAsia="仿宋_GB2312" w:hint="eastAsia"/>
          <w:sz w:val="32"/>
          <w:szCs w:val="32"/>
        </w:rPr>
        <w:t xml:space="preserve">指为保障机构正常运转、完成日常工作任务而发生的人员支出和公用支出。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十、项目支出：</w:t>
      </w:r>
      <w:r>
        <w:rPr>
          <w:rFonts w:ascii="仿宋_GB2312" w:eastAsia="仿宋_GB2312" w:hint="eastAsia"/>
          <w:sz w:val="32"/>
          <w:szCs w:val="32"/>
        </w:rPr>
        <w:t xml:space="preserve">指在基本支出之外为完成特定行政任务和事业发展目标所发生的支出。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十一、经营支出：</w:t>
      </w:r>
      <w:r>
        <w:rPr>
          <w:rFonts w:ascii="仿宋_GB2312" w:eastAsia="仿宋_GB2312" w:hint="eastAsia"/>
          <w:sz w:val="32"/>
          <w:szCs w:val="32"/>
        </w:rPr>
        <w:t xml:space="preserve">指事业单位在专业业务活动及其辅助活动之外开展非独立核算经营活动发生的支出。 </w:t>
      </w:r>
    </w:p>
    <w:p w:rsidR="00365837" w:rsidRDefault="008E5C05" w:rsidP="00FE782F">
      <w:pPr>
        <w:spacing w:line="600" w:lineRule="exact"/>
        <w:ind w:firstLineChars="200" w:firstLine="640"/>
        <w:rPr>
          <w:rFonts w:ascii="仿宋_GB2312" w:eastAsia="仿宋_GB2312"/>
          <w:sz w:val="32"/>
          <w:szCs w:val="32"/>
        </w:rPr>
      </w:pPr>
      <w:r>
        <w:rPr>
          <w:rFonts w:ascii="仿宋_GB2312" w:eastAsia="仿宋_GB2312" w:hint="eastAsia"/>
          <w:b/>
          <w:bCs/>
          <w:sz w:val="32"/>
          <w:szCs w:val="32"/>
        </w:rPr>
        <w:t>十二、“三公”经费：</w:t>
      </w:r>
      <w:r>
        <w:rPr>
          <w:rFonts w:ascii="仿宋_GB2312" w:eastAsia="仿宋_GB2312" w:hint="eastAsia"/>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w:t>
      </w:r>
      <w:r>
        <w:rPr>
          <w:rFonts w:ascii="仿宋_GB2312" w:eastAsia="仿宋_GB2312" w:hint="eastAsia"/>
          <w:sz w:val="32"/>
          <w:szCs w:val="32"/>
        </w:rPr>
        <w:lastRenderedPageBreak/>
        <w:t xml:space="preserve">按规定开支的各类公务接待（含外宾接待）支出。 </w:t>
      </w:r>
    </w:p>
    <w:p w:rsidR="00365837" w:rsidRDefault="008E5C05">
      <w:pPr>
        <w:spacing w:line="560" w:lineRule="exact"/>
        <w:ind w:firstLine="643"/>
        <w:jc w:val="left"/>
        <w:rPr>
          <w:rFonts w:ascii="仿宋" w:eastAsia="仿宋" w:hAnsi="仿宋" w:cs="仿宋"/>
          <w:b/>
          <w:color w:val="FF0000"/>
          <w:sz w:val="32"/>
        </w:rPr>
      </w:pPr>
      <w:r>
        <w:rPr>
          <w:rFonts w:ascii="仿宋_GB2312" w:eastAsia="仿宋_GB2312" w:hint="eastAsia"/>
          <w:b/>
          <w:bCs/>
          <w:sz w:val="32"/>
          <w:szCs w:val="32"/>
        </w:rPr>
        <w:t>十三、机关运行经费：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5837" w:rsidRDefault="00365837">
      <w:pPr>
        <w:jc w:val="center"/>
        <w:rPr>
          <w:rFonts w:ascii="宋体" w:eastAsia="宋体" w:hAnsi="宋体" w:cs="宋体"/>
          <w:sz w:val="44"/>
        </w:rPr>
      </w:pPr>
    </w:p>
    <w:p w:rsidR="00365837" w:rsidRDefault="00365837">
      <w:pPr>
        <w:ind w:left="640"/>
        <w:jc w:val="left"/>
        <w:rPr>
          <w:rFonts w:ascii="仿宋" w:eastAsia="仿宋" w:hAnsi="仿宋" w:cs="仿宋"/>
          <w:sz w:val="32"/>
        </w:rPr>
      </w:pPr>
    </w:p>
    <w:sectPr w:rsidR="00365837" w:rsidSect="0036583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2C4" w:rsidRDefault="008742C4" w:rsidP="00365837">
      <w:r>
        <w:separator/>
      </w:r>
    </w:p>
  </w:endnote>
  <w:endnote w:type="continuationSeparator" w:id="0">
    <w:p w:rsidR="008742C4" w:rsidRDefault="008742C4" w:rsidP="00365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10" w:usb3="00000000" w:csb0="00040000" w:csb1="00000000"/>
  </w:font>
  <w:font w:name="隶书">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37" w:rsidRDefault="00351447">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365837" w:rsidRDefault="00351447">
                <w:pPr>
                  <w:pStyle w:val="a3"/>
                </w:pPr>
                <w:r>
                  <w:rPr>
                    <w:rFonts w:hint="eastAsia"/>
                  </w:rPr>
                  <w:fldChar w:fldCharType="begin"/>
                </w:r>
                <w:r w:rsidR="008E5C05">
                  <w:rPr>
                    <w:rFonts w:hint="eastAsia"/>
                  </w:rPr>
                  <w:instrText xml:space="preserve"> PAGE  \* MERGEFORMAT </w:instrText>
                </w:r>
                <w:r>
                  <w:rPr>
                    <w:rFonts w:hint="eastAsia"/>
                  </w:rPr>
                  <w:fldChar w:fldCharType="separate"/>
                </w:r>
                <w:r w:rsidR="00087706">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2C4" w:rsidRDefault="008742C4" w:rsidP="00365837">
      <w:r>
        <w:separator/>
      </w:r>
    </w:p>
  </w:footnote>
  <w:footnote w:type="continuationSeparator" w:id="0">
    <w:p w:rsidR="008742C4" w:rsidRDefault="008742C4" w:rsidP="00365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837" w:rsidRDefault="008E5C05">
    <w:pPr>
      <w:pStyle w:val="a4"/>
      <w:pBdr>
        <w:bottom w:val="single" w:sz="4" w:space="0" w:color="auto"/>
      </w:pBdr>
    </w:pPr>
    <w:r>
      <w:rPr>
        <w:rFonts w:hint="eastAsia"/>
      </w:rPr>
      <w:t>益阳市赫山区鱼形山水库管理所</w:t>
    </w:r>
    <w:r>
      <w:rPr>
        <w:rFonts w:hint="eastAsia"/>
      </w:rPr>
      <w:t>2019</w:t>
    </w:r>
    <w:r>
      <w:rPr>
        <w:rFonts w:hint="eastAsia"/>
      </w:rPr>
      <w:t>年度部门决算公开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6B1C6"/>
    <w:multiLevelType w:val="singleLevel"/>
    <w:tmpl w:val="4CE6B1C6"/>
    <w:lvl w:ilvl="0">
      <w:start w:val="1"/>
      <w:numFmt w:val="chineseCounting"/>
      <w:suff w:val="space"/>
      <w:lvlText w:val="第%1部分"/>
      <w:lvlJc w:val="left"/>
      <w:rPr>
        <w:rFonts w:hint="eastAsia"/>
      </w:rPr>
    </w:lvl>
  </w:abstractNum>
  <w:abstractNum w:abstractNumId="1">
    <w:nsid w:val="7FA955E4"/>
    <w:multiLevelType w:val="hybridMultilevel"/>
    <w:tmpl w:val="7B1415B4"/>
    <w:lvl w:ilvl="0" w:tplc="DC6EE4B4">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361F25"/>
    <w:rsid w:val="00022F24"/>
    <w:rsid w:val="000452DB"/>
    <w:rsid w:val="00087706"/>
    <w:rsid w:val="000B56F7"/>
    <w:rsid w:val="000D16E4"/>
    <w:rsid w:val="000D55F8"/>
    <w:rsid w:val="000E1DA1"/>
    <w:rsid w:val="0010412A"/>
    <w:rsid w:val="0011267F"/>
    <w:rsid w:val="001352FB"/>
    <w:rsid w:val="00144D50"/>
    <w:rsid w:val="00243BF6"/>
    <w:rsid w:val="0025703E"/>
    <w:rsid w:val="0027286D"/>
    <w:rsid w:val="002D5DD0"/>
    <w:rsid w:val="003500C2"/>
    <w:rsid w:val="00351447"/>
    <w:rsid w:val="00361F25"/>
    <w:rsid w:val="003638A2"/>
    <w:rsid w:val="00365837"/>
    <w:rsid w:val="00383E2B"/>
    <w:rsid w:val="004606BE"/>
    <w:rsid w:val="004C174B"/>
    <w:rsid w:val="004E2F24"/>
    <w:rsid w:val="0057488E"/>
    <w:rsid w:val="00582244"/>
    <w:rsid w:val="005B6212"/>
    <w:rsid w:val="005D7A69"/>
    <w:rsid w:val="005E2E58"/>
    <w:rsid w:val="006123DC"/>
    <w:rsid w:val="0065030C"/>
    <w:rsid w:val="00674EB1"/>
    <w:rsid w:val="00694097"/>
    <w:rsid w:val="006A054B"/>
    <w:rsid w:val="0070163B"/>
    <w:rsid w:val="00732CB0"/>
    <w:rsid w:val="00791CE6"/>
    <w:rsid w:val="008742C4"/>
    <w:rsid w:val="00884761"/>
    <w:rsid w:val="008B58C9"/>
    <w:rsid w:val="008E27E1"/>
    <w:rsid w:val="008E5C05"/>
    <w:rsid w:val="008F546E"/>
    <w:rsid w:val="00946F32"/>
    <w:rsid w:val="0096182A"/>
    <w:rsid w:val="009B4C5A"/>
    <w:rsid w:val="009D6460"/>
    <w:rsid w:val="00A43E7C"/>
    <w:rsid w:val="00A44780"/>
    <w:rsid w:val="00A55267"/>
    <w:rsid w:val="00A806B4"/>
    <w:rsid w:val="00AB25EE"/>
    <w:rsid w:val="00AF64D3"/>
    <w:rsid w:val="00B1070B"/>
    <w:rsid w:val="00B27C51"/>
    <w:rsid w:val="00B44575"/>
    <w:rsid w:val="00B64B69"/>
    <w:rsid w:val="00BC6D21"/>
    <w:rsid w:val="00BD0975"/>
    <w:rsid w:val="00C44F18"/>
    <w:rsid w:val="00D21CDF"/>
    <w:rsid w:val="00D36804"/>
    <w:rsid w:val="00D83956"/>
    <w:rsid w:val="00DE496E"/>
    <w:rsid w:val="00DF6FA5"/>
    <w:rsid w:val="00E2251A"/>
    <w:rsid w:val="00E517E0"/>
    <w:rsid w:val="00E64107"/>
    <w:rsid w:val="00EA115B"/>
    <w:rsid w:val="00EC2A23"/>
    <w:rsid w:val="00EC2AAC"/>
    <w:rsid w:val="00EE381E"/>
    <w:rsid w:val="00EE6E73"/>
    <w:rsid w:val="00F322AD"/>
    <w:rsid w:val="00F35C36"/>
    <w:rsid w:val="00F37443"/>
    <w:rsid w:val="00F44513"/>
    <w:rsid w:val="00F90EA9"/>
    <w:rsid w:val="00F94200"/>
    <w:rsid w:val="00FC1122"/>
    <w:rsid w:val="00FE3F03"/>
    <w:rsid w:val="00FE782F"/>
    <w:rsid w:val="0B633DDC"/>
    <w:rsid w:val="1CA366EA"/>
    <w:rsid w:val="59BD1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3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6583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65837"/>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365837"/>
    <w:rPr>
      <w:color w:val="0000FF" w:themeColor="hyperlink"/>
      <w:u w:val="single"/>
    </w:rPr>
  </w:style>
  <w:style w:type="character" w:customStyle="1" w:styleId="Char0">
    <w:name w:val="页眉 Char"/>
    <w:basedOn w:val="a0"/>
    <w:link w:val="a4"/>
    <w:uiPriority w:val="99"/>
    <w:semiHidden/>
    <w:qFormat/>
    <w:rsid w:val="00365837"/>
    <w:rPr>
      <w:sz w:val="18"/>
      <w:szCs w:val="18"/>
    </w:rPr>
  </w:style>
  <w:style w:type="character" w:customStyle="1" w:styleId="Char">
    <w:name w:val="页脚 Char"/>
    <w:basedOn w:val="a0"/>
    <w:link w:val="a3"/>
    <w:uiPriority w:val="99"/>
    <w:semiHidden/>
    <w:qFormat/>
    <w:rsid w:val="00365837"/>
    <w:rPr>
      <w:sz w:val="18"/>
      <w:szCs w:val="18"/>
    </w:rPr>
  </w:style>
  <w:style w:type="paragraph" w:styleId="a6">
    <w:name w:val="List Paragraph"/>
    <w:basedOn w:val="a"/>
    <w:uiPriority w:val="34"/>
    <w:qFormat/>
    <w:rsid w:val="0036583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3E7F5-F971-49FB-935D-7BC038E9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2020-09-24T02:39:00Z</dcterms:created>
  <dcterms:modified xsi:type="dcterms:W3CDTF">2020-12-29T03:48:00Z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