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DE0" w:rsidRPr="00C263F9" w:rsidRDefault="00C263F9" w:rsidP="00C263F9">
      <w:pPr>
        <w:spacing w:line="700" w:lineRule="exact"/>
        <w:jc w:val="center"/>
        <w:rPr>
          <w:rFonts w:ascii="方正小标宋简体" w:eastAsia="方正小标宋简体" w:hAnsi="方正小标宋简体" w:cs="方正小标宋简体" w:hint="eastAsia"/>
          <w:bCs/>
          <w:sz w:val="44"/>
        </w:rPr>
      </w:pPr>
      <w:r w:rsidRPr="00C263F9">
        <w:rPr>
          <w:rFonts w:ascii="方正小标宋简体" w:eastAsia="方正小标宋简体" w:hAnsi="方正小标宋简体" w:cs="方正小标宋简体" w:hint="eastAsia"/>
          <w:bCs/>
          <w:sz w:val="44"/>
        </w:rPr>
        <w:t>2019</w:t>
      </w:r>
      <w:r w:rsidRPr="00C263F9">
        <w:rPr>
          <w:rFonts w:ascii="方正小标宋简体" w:eastAsia="方正小标宋简体" w:hAnsi="方正小标宋简体" w:cs="方正小标宋简体" w:hint="eastAsia"/>
          <w:bCs/>
          <w:sz w:val="44"/>
        </w:rPr>
        <w:t>年度电子商务产业发展引导资金</w:t>
      </w:r>
    </w:p>
    <w:p w:rsidR="00F43DE0" w:rsidRPr="00C263F9" w:rsidRDefault="00C263F9" w:rsidP="00C263F9">
      <w:pPr>
        <w:spacing w:line="700" w:lineRule="exact"/>
        <w:jc w:val="center"/>
        <w:rPr>
          <w:rFonts w:ascii="方正小标宋简体" w:eastAsia="方正小标宋简体" w:hAnsi="方正小标宋简体" w:cs="方正小标宋简体" w:hint="eastAsia"/>
          <w:bCs/>
          <w:sz w:val="44"/>
        </w:rPr>
      </w:pPr>
      <w:r w:rsidRPr="00C263F9">
        <w:rPr>
          <w:rFonts w:ascii="方正小标宋简体" w:eastAsia="方正小标宋简体" w:hAnsi="方正小标宋简体" w:cs="方正小标宋简体" w:hint="eastAsia"/>
          <w:bCs/>
          <w:sz w:val="44"/>
        </w:rPr>
        <w:t>绩效评价报告</w:t>
      </w:r>
    </w:p>
    <w:p w:rsidR="00F43DE0" w:rsidRPr="00C263F9" w:rsidRDefault="00C263F9">
      <w:pPr>
        <w:spacing w:line="600" w:lineRule="exact"/>
        <w:jc w:val="center"/>
        <w:rPr>
          <w:rFonts w:ascii="楷体_GB2312" w:eastAsia="楷体_GB2312" w:hAnsi="楷体" w:cs="楷体" w:hint="eastAsia"/>
          <w:bCs/>
          <w:sz w:val="32"/>
          <w:szCs w:val="32"/>
        </w:rPr>
      </w:pPr>
      <w:r w:rsidRPr="00C263F9">
        <w:rPr>
          <w:rFonts w:ascii="楷体_GB2312" w:eastAsia="楷体_GB2312" w:hAnsi="楷体" w:cs="楷体" w:hint="eastAsia"/>
          <w:bCs/>
          <w:sz w:val="32"/>
          <w:szCs w:val="32"/>
        </w:rPr>
        <w:t>益阳中天会计师事务所有限责任公司</w:t>
      </w:r>
    </w:p>
    <w:p w:rsidR="00F43DE0" w:rsidRDefault="00F43DE0">
      <w:pPr>
        <w:spacing w:line="600" w:lineRule="exact"/>
        <w:jc w:val="center"/>
        <w:rPr>
          <w:rFonts w:ascii="仿宋" w:eastAsia="仿宋" w:hAnsi="仿宋" w:cs="仿宋"/>
          <w:bCs/>
          <w:sz w:val="24"/>
          <w:szCs w:val="24"/>
        </w:rPr>
      </w:pPr>
    </w:p>
    <w:p w:rsidR="00F43DE0" w:rsidRPr="00C263F9" w:rsidRDefault="00C263F9" w:rsidP="00C263F9">
      <w:pPr>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根据《益阳市人民政府关于全面推进预算绩效管理的实施意见》（益政发</w:t>
      </w:r>
      <w:r>
        <w:rPr>
          <w:rFonts w:ascii="仿宋_GB2312" w:eastAsia="仿宋_GB2312" w:hAnsi="仿宋" w:cs="仿宋" w:hint="eastAsia"/>
          <w:bCs/>
          <w:sz w:val="32"/>
        </w:rPr>
        <w:t>〔2013〕</w:t>
      </w:r>
      <w:r w:rsidRPr="00C263F9">
        <w:rPr>
          <w:rFonts w:ascii="仿宋_GB2312" w:eastAsia="仿宋_GB2312" w:hAnsi="仿宋" w:cs="仿宋" w:hint="eastAsia"/>
          <w:bCs/>
          <w:sz w:val="32"/>
        </w:rPr>
        <w:t>10</w:t>
      </w:r>
      <w:r w:rsidRPr="00C263F9">
        <w:rPr>
          <w:rFonts w:ascii="仿宋_GB2312" w:eastAsia="仿宋_GB2312" w:hAnsi="仿宋" w:cs="仿宋" w:hint="eastAsia"/>
          <w:bCs/>
          <w:sz w:val="32"/>
        </w:rPr>
        <w:t>号）、《</w:t>
      </w:r>
      <w:r w:rsidRPr="00C263F9">
        <w:rPr>
          <w:rFonts w:ascii="仿宋_GB2312" w:eastAsia="仿宋_GB2312" w:hAnsi="仿宋" w:cs="仿宋" w:hint="eastAsia"/>
          <w:bCs/>
          <w:sz w:val="32"/>
        </w:rPr>
        <w:t>益阳市财政局关于加强预算绩效管理工作的通知</w:t>
      </w:r>
      <w:r w:rsidRPr="00C263F9">
        <w:rPr>
          <w:rFonts w:ascii="仿宋_GB2312" w:eastAsia="仿宋_GB2312" w:hAnsi="仿宋" w:cs="仿宋" w:hint="eastAsia"/>
          <w:bCs/>
          <w:sz w:val="32"/>
        </w:rPr>
        <w:t>》（益财绩</w:t>
      </w:r>
      <w:r>
        <w:rPr>
          <w:rFonts w:ascii="仿宋_GB2312" w:eastAsia="仿宋_GB2312" w:hAnsi="仿宋" w:cs="仿宋" w:hint="eastAsia"/>
          <w:bCs/>
          <w:sz w:val="32"/>
        </w:rPr>
        <w:t>〔2019〕</w:t>
      </w:r>
      <w:r w:rsidRPr="00C263F9">
        <w:rPr>
          <w:rFonts w:ascii="仿宋_GB2312" w:eastAsia="仿宋_GB2312" w:hAnsi="仿宋" w:cs="仿宋" w:hint="eastAsia"/>
          <w:bCs/>
          <w:sz w:val="32"/>
        </w:rPr>
        <w:t>198</w:t>
      </w:r>
      <w:r w:rsidRPr="00C263F9">
        <w:rPr>
          <w:rFonts w:ascii="仿宋_GB2312" w:eastAsia="仿宋_GB2312" w:hAnsi="仿宋" w:cs="仿宋" w:hint="eastAsia"/>
          <w:bCs/>
          <w:sz w:val="32"/>
        </w:rPr>
        <w:t>号）和《</w:t>
      </w:r>
      <w:r w:rsidRPr="00C263F9">
        <w:rPr>
          <w:rFonts w:ascii="仿宋_GB2312" w:eastAsia="仿宋_GB2312" w:hAnsi="仿宋" w:cs="仿宋" w:hint="eastAsia"/>
          <w:bCs/>
          <w:sz w:val="32"/>
        </w:rPr>
        <w:t>益阳市财政局关于做好</w:t>
      </w:r>
      <w:r w:rsidRPr="00C263F9">
        <w:rPr>
          <w:rFonts w:ascii="仿宋_GB2312" w:eastAsia="仿宋_GB2312" w:hAnsi="仿宋" w:cs="仿宋" w:hint="eastAsia"/>
          <w:bCs/>
          <w:sz w:val="32"/>
        </w:rPr>
        <w:t>2020</w:t>
      </w:r>
      <w:r w:rsidRPr="00C263F9">
        <w:rPr>
          <w:rFonts w:ascii="仿宋_GB2312" w:eastAsia="仿宋_GB2312" w:hAnsi="仿宋" w:cs="仿宋" w:hint="eastAsia"/>
          <w:bCs/>
          <w:sz w:val="32"/>
        </w:rPr>
        <w:t>年市级财政重点绩效评价工作的通知</w:t>
      </w:r>
      <w:r w:rsidRPr="00C263F9">
        <w:rPr>
          <w:rFonts w:ascii="仿宋_GB2312" w:eastAsia="仿宋_GB2312" w:hAnsi="仿宋" w:cs="仿宋" w:hint="eastAsia"/>
          <w:bCs/>
          <w:sz w:val="32"/>
        </w:rPr>
        <w:t>》（益财绩</w:t>
      </w:r>
      <w:r>
        <w:rPr>
          <w:rFonts w:ascii="仿宋_GB2312" w:eastAsia="仿宋_GB2312" w:hAnsi="仿宋" w:cs="仿宋" w:hint="eastAsia"/>
          <w:bCs/>
          <w:sz w:val="32"/>
        </w:rPr>
        <w:t>〔2020〕</w:t>
      </w:r>
      <w:r w:rsidRPr="00C263F9">
        <w:rPr>
          <w:rFonts w:ascii="仿宋_GB2312" w:eastAsia="仿宋_GB2312" w:hAnsi="仿宋" w:cs="仿宋" w:hint="eastAsia"/>
          <w:bCs/>
          <w:sz w:val="32"/>
        </w:rPr>
        <w:t>147</w:t>
      </w:r>
      <w:r w:rsidRPr="00C263F9">
        <w:rPr>
          <w:rFonts w:ascii="仿宋_GB2312" w:eastAsia="仿宋_GB2312" w:hAnsi="仿宋" w:cs="仿宋" w:hint="eastAsia"/>
          <w:bCs/>
          <w:sz w:val="32"/>
        </w:rPr>
        <w:t>号）等文件精神，受市财政局委托，我所成立了绩效评价工作组，于</w:t>
      </w:r>
      <w:r w:rsidRPr="00C263F9">
        <w:rPr>
          <w:rFonts w:ascii="仿宋_GB2312" w:eastAsia="仿宋_GB2312" w:hAnsi="仿宋" w:cs="仿宋" w:hint="eastAsia"/>
          <w:bCs/>
          <w:sz w:val="32"/>
        </w:rPr>
        <w:t>2020</w:t>
      </w:r>
      <w:r w:rsidRPr="00C263F9">
        <w:rPr>
          <w:rFonts w:ascii="仿宋_GB2312" w:eastAsia="仿宋_GB2312" w:hAnsi="仿宋" w:cs="仿宋" w:hint="eastAsia"/>
          <w:bCs/>
          <w:sz w:val="32"/>
        </w:rPr>
        <w:t>年</w:t>
      </w:r>
      <w:r w:rsidRPr="00C263F9">
        <w:rPr>
          <w:rFonts w:ascii="仿宋_GB2312" w:eastAsia="仿宋_GB2312" w:hAnsi="仿宋" w:cs="仿宋" w:hint="eastAsia"/>
          <w:bCs/>
          <w:sz w:val="32"/>
        </w:rPr>
        <w:t>9</w:t>
      </w:r>
      <w:r w:rsidRPr="00C263F9">
        <w:rPr>
          <w:rFonts w:ascii="仿宋_GB2312" w:eastAsia="仿宋_GB2312" w:hAnsi="仿宋" w:cs="仿宋" w:hint="eastAsia"/>
          <w:bCs/>
          <w:sz w:val="32"/>
        </w:rPr>
        <w:t>月</w:t>
      </w:r>
      <w:r w:rsidRPr="00C263F9">
        <w:rPr>
          <w:rFonts w:ascii="仿宋_GB2312" w:eastAsia="仿宋_GB2312" w:hAnsi="仿宋" w:cs="仿宋" w:hint="eastAsia"/>
          <w:bCs/>
          <w:sz w:val="32"/>
        </w:rPr>
        <w:t>2</w:t>
      </w:r>
      <w:r w:rsidRPr="00C263F9">
        <w:rPr>
          <w:rFonts w:ascii="仿宋_GB2312" w:eastAsia="仿宋_GB2312" w:hAnsi="仿宋" w:cs="仿宋" w:hint="eastAsia"/>
          <w:bCs/>
          <w:sz w:val="32"/>
        </w:rPr>
        <w:t>日至</w:t>
      </w:r>
      <w:r w:rsidRPr="00C263F9">
        <w:rPr>
          <w:rFonts w:ascii="仿宋_GB2312" w:eastAsia="仿宋_GB2312" w:hAnsi="仿宋" w:cs="仿宋" w:hint="eastAsia"/>
          <w:bCs/>
          <w:sz w:val="32"/>
        </w:rPr>
        <w:t>10</w:t>
      </w:r>
      <w:r w:rsidRPr="00C263F9">
        <w:rPr>
          <w:rFonts w:ascii="仿宋_GB2312" w:eastAsia="仿宋_GB2312" w:hAnsi="仿宋" w:cs="仿宋" w:hint="eastAsia"/>
          <w:bCs/>
          <w:sz w:val="32"/>
        </w:rPr>
        <w:t>月</w:t>
      </w:r>
      <w:r w:rsidRPr="00C263F9">
        <w:rPr>
          <w:rFonts w:ascii="仿宋_GB2312" w:eastAsia="仿宋_GB2312" w:hAnsi="仿宋" w:cs="仿宋" w:hint="eastAsia"/>
          <w:bCs/>
          <w:sz w:val="32"/>
        </w:rPr>
        <w:t>22</w:t>
      </w:r>
      <w:r w:rsidRPr="00C263F9">
        <w:rPr>
          <w:rFonts w:ascii="仿宋_GB2312" w:eastAsia="仿宋_GB2312" w:hAnsi="仿宋" w:cs="仿宋" w:hint="eastAsia"/>
          <w:bCs/>
          <w:sz w:val="32"/>
        </w:rPr>
        <w:t>日对</w:t>
      </w:r>
      <w:r w:rsidRPr="00C263F9">
        <w:rPr>
          <w:rFonts w:ascii="仿宋_GB2312" w:eastAsia="仿宋_GB2312" w:hAnsi="仿宋" w:cs="仿宋" w:hint="eastAsia"/>
          <w:bCs/>
          <w:sz w:val="32"/>
        </w:rPr>
        <w:t>2019</w:t>
      </w:r>
      <w:r w:rsidRPr="00C263F9">
        <w:rPr>
          <w:rFonts w:ascii="仿宋_GB2312" w:eastAsia="仿宋_GB2312" w:hAnsi="仿宋" w:cs="仿宋" w:hint="eastAsia"/>
          <w:bCs/>
          <w:sz w:val="32"/>
        </w:rPr>
        <w:t>年度开放型经济发展和招商引资专项资金</w:t>
      </w:r>
      <w:r w:rsidRPr="00C263F9">
        <w:rPr>
          <w:rFonts w:ascii="仿宋_GB2312" w:eastAsia="仿宋_GB2312" w:hAnsi="仿宋" w:cs="仿宋" w:hint="eastAsia"/>
          <w:bCs/>
          <w:sz w:val="32"/>
        </w:rPr>
        <w:t>(</w:t>
      </w:r>
      <w:r w:rsidRPr="00C263F9">
        <w:rPr>
          <w:rFonts w:ascii="仿宋_GB2312" w:eastAsia="仿宋_GB2312" w:hAnsi="仿宋" w:cs="仿宋" w:hint="eastAsia"/>
          <w:bCs/>
          <w:sz w:val="32"/>
        </w:rPr>
        <w:t>以下简称项目资金</w:t>
      </w:r>
      <w:r w:rsidRPr="00C263F9">
        <w:rPr>
          <w:rFonts w:ascii="仿宋_GB2312" w:eastAsia="仿宋_GB2312" w:hAnsi="仿宋" w:cs="仿宋" w:hint="eastAsia"/>
          <w:bCs/>
          <w:sz w:val="32"/>
        </w:rPr>
        <w:t>)</w:t>
      </w:r>
      <w:r w:rsidRPr="00C263F9">
        <w:rPr>
          <w:rFonts w:ascii="仿宋_GB2312" w:eastAsia="仿宋_GB2312" w:hAnsi="仿宋" w:cs="仿宋" w:hint="eastAsia"/>
          <w:bCs/>
          <w:sz w:val="32"/>
        </w:rPr>
        <w:t>开展了绩效评价。现将有关情况报告如下：</w:t>
      </w:r>
    </w:p>
    <w:p w:rsidR="00F43DE0" w:rsidRPr="00C263F9" w:rsidRDefault="00C263F9" w:rsidP="00C263F9">
      <w:pPr>
        <w:ind w:firstLineChars="200" w:firstLine="640"/>
        <w:rPr>
          <w:rFonts w:ascii="黑体" w:eastAsia="黑体" w:hAnsi="黑体" w:cs="仿宋" w:hint="eastAsia"/>
          <w:sz w:val="32"/>
        </w:rPr>
      </w:pPr>
      <w:r w:rsidRPr="00C263F9">
        <w:rPr>
          <w:rFonts w:ascii="黑体" w:eastAsia="黑体" w:hAnsi="黑体" w:cs="仿宋" w:hint="eastAsia"/>
          <w:sz w:val="32"/>
        </w:rPr>
        <w:t>一、基本情况</w:t>
      </w:r>
    </w:p>
    <w:p w:rsidR="00F43DE0" w:rsidRPr="00C263F9" w:rsidRDefault="00C263F9" w:rsidP="00C263F9">
      <w:pPr>
        <w:ind w:firstLineChars="200" w:firstLine="640"/>
        <w:rPr>
          <w:rFonts w:ascii="仿宋_GB2312" w:eastAsia="仿宋_GB2312" w:hAnsi="仿宋" w:cs="仿宋" w:hint="eastAsia"/>
          <w:bCs/>
          <w:sz w:val="32"/>
        </w:rPr>
      </w:pPr>
      <w:r w:rsidRPr="00C263F9">
        <w:rPr>
          <w:rFonts w:ascii="楷体_GB2312" w:eastAsia="楷体_GB2312" w:hAnsi="仿宋" w:cs="仿宋" w:hint="eastAsia"/>
          <w:bCs/>
          <w:sz w:val="32"/>
        </w:rPr>
        <w:t>（一）项目单位基本情况。</w:t>
      </w:r>
      <w:r w:rsidRPr="00C263F9">
        <w:rPr>
          <w:rFonts w:ascii="仿宋_GB2312" w:eastAsia="仿宋_GB2312" w:hAnsi="仿宋" w:cs="仿宋" w:hint="eastAsia"/>
          <w:bCs/>
          <w:sz w:val="32"/>
        </w:rPr>
        <w:t>2014</w:t>
      </w:r>
      <w:r w:rsidRPr="00C263F9">
        <w:rPr>
          <w:rFonts w:ascii="仿宋_GB2312" w:eastAsia="仿宋_GB2312" w:hAnsi="仿宋" w:cs="仿宋" w:hint="eastAsia"/>
          <w:bCs/>
          <w:sz w:val="32"/>
        </w:rPr>
        <w:t>年</w:t>
      </w:r>
      <w:r w:rsidRPr="00C263F9">
        <w:rPr>
          <w:rFonts w:ascii="仿宋_GB2312" w:eastAsia="仿宋_GB2312" w:hAnsi="仿宋" w:cs="仿宋" w:hint="eastAsia"/>
          <w:bCs/>
          <w:sz w:val="32"/>
        </w:rPr>
        <w:t>,</w:t>
      </w:r>
      <w:r w:rsidRPr="00C263F9">
        <w:rPr>
          <w:rFonts w:ascii="仿宋_GB2312" w:eastAsia="仿宋_GB2312" w:hAnsi="仿宋" w:cs="仿宋" w:hint="eastAsia"/>
          <w:bCs/>
          <w:sz w:val="32"/>
        </w:rPr>
        <w:t>市人民政府成立由市长任组长，市委常委、常务副市长任常务副组长，相关市人大副主任、副市长、市政协副主席任副组</w:t>
      </w:r>
      <w:r w:rsidRPr="00C263F9">
        <w:rPr>
          <w:rFonts w:ascii="仿宋_GB2312" w:eastAsia="仿宋_GB2312" w:hAnsi="仿宋" w:cs="仿宋" w:hint="eastAsia"/>
          <w:bCs/>
          <w:sz w:val="32"/>
        </w:rPr>
        <w:t>长的发展开放型经济</w:t>
      </w:r>
      <w:r w:rsidRPr="00C263F9">
        <w:rPr>
          <w:rFonts w:ascii="仿宋_GB2312" w:eastAsia="仿宋_GB2312" w:hAnsi="仿宋" w:cs="仿宋" w:hint="eastAsia"/>
          <w:bCs/>
          <w:sz w:val="32"/>
        </w:rPr>
        <w:t>领导小组，下设办公室（设市商务局，负责日常工作）。市商务局（以下简称项目单位）是市人民政府工作部门，主要负责贯彻执行有关内外贸易、经济合作的方针、政策和法律、法规；推进流通产业结构调整，指导全市招商引资和承接产业转移工</w:t>
      </w:r>
      <w:r w:rsidRPr="00C263F9">
        <w:rPr>
          <w:rFonts w:ascii="仿宋_GB2312" w:eastAsia="仿宋_GB2312" w:hAnsi="仿宋" w:cs="仿宋" w:hint="eastAsia"/>
          <w:bCs/>
          <w:sz w:val="32"/>
        </w:rPr>
        <w:lastRenderedPageBreak/>
        <w:t>作，拟订并组织实施招商引资和承接产业转移政策；推动物流配送、电子商务等现代流通方式发展；推进农村市场体系建设，组织实施农村现代流通网络工程等。该局现有人员编制</w:t>
      </w:r>
      <w:r w:rsidRPr="00C263F9">
        <w:rPr>
          <w:rFonts w:ascii="仿宋_GB2312" w:eastAsia="仿宋_GB2312" w:hAnsi="仿宋" w:cs="仿宋" w:hint="eastAsia"/>
          <w:bCs/>
          <w:sz w:val="32"/>
        </w:rPr>
        <w:t>44</w:t>
      </w:r>
      <w:r w:rsidRPr="00C263F9">
        <w:rPr>
          <w:rFonts w:ascii="仿宋_GB2312" w:eastAsia="仿宋_GB2312" w:hAnsi="仿宋" w:cs="仿宋" w:hint="eastAsia"/>
          <w:bCs/>
          <w:sz w:val="32"/>
        </w:rPr>
        <w:t>人，</w:t>
      </w:r>
      <w:r w:rsidRPr="00C263F9">
        <w:rPr>
          <w:rFonts w:ascii="仿宋_GB2312" w:eastAsia="仿宋_GB2312" w:hAnsi="仿宋" w:cs="仿宋" w:hint="eastAsia"/>
          <w:bCs/>
          <w:sz w:val="32"/>
        </w:rPr>
        <w:t>实有人员</w:t>
      </w:r>
      <w:r w:rsidRPr="00C263F9">
        <w:rPr>
          <w:rFonts w:ascii="仿宋_GB2312" w:eastAsia="仿宋_GB2312" w:hAnsi="仿宋" w:cs="仿宋" w:hint="eastAsia"/>
          <w:bCs/>
          <w:sz w:val="32"/>
        </w:rPr>
        <w:t>44</w:t>
      </w:r>
      <w:r w:rsidRPr="00C263F9">
        <w:rPr>
          <w:rFonts w:ascii="仿宋_GB2312" w:eastAsia="仿宋_GB2312" w:hAnsi="仿宋" w:cs="仿宋" w:hint="eastAsia"/>
          <w:bCs/>
          <w:sz w:val="32"/>
        </w:rPr>
        <w:t>人</w:t>
      </w:r>
      <w:r w:rsidRPr="00C263F9">
        <w:rPr>
          <w:rFonts w:ascii="仿宋_GB2312" w:eastAsia="仿宋_GB2312" w:hAnsi="仿宋" w:cs="仿宋" w:hint="eastAsia"/>
          <w:bCs/>
          <w:sz w:val="32"/>
        </w:rPr>
        <w:t>内设办公室、投</w:t>
      </w:r>
      <w:r w:rsidRPr="00C263F9">
        <w:rPr>
          <w:rFonts w:ascii="仿宋_GB2312" w:eastAsia="仿宋_GB2312" w:hAnsi="仿宋" w:cs="仿宋" w:hint="eastAsia"/>
          <w:bCs/>
          <w:sz w:val="32"/>
        </w:rPr>
        <w:t>资管理</w:t>
      </w:r>
      <w:r w:rsidRPr="00C263F9">
        <w:rPr>
          <w:rFonts w:ascii="仿宋_GB2312" w:eastAsia="仿宋_GB2312" w:hAnsi="仿宋" w:cs="仿宋" w:hint="eastAsia"/>
          <w:bCs/>
          <w:sz w:val="32"/>
        </w:rPr>
        <w:t>科</w:t>
      </w:r>
      <w:r w:rsidRPr="00C263F9">
        <w:rPr>
          <w:rFonts w:ascii="仿宋_GB2312" w:eastAsia="仿宋_GB2312" w:hAnsi="仿宋" w:cs="仿宋" w:hint="eastAsia"/>
          <w:bCs/>
          <w:sz w:val="32"/>
        </w:rPr>
        <w:t>、外贸科、财务科</w:t>
      </w:r>
      <w:r w:rsidRPr="00C263F9">
        <w:rPr>
          <w:rFonts w:ascii="仿宋_GB2312" w:eastAsia="仿宋_GB2312" w:hAnsi="仿宋" w:cs="仿宋" w:hint="eastAsia"/>
          <w:bCs/>
          <w:sz w:val="32"/>
        </w:rPr>
        <w:t>等</w:t>
      </w:r>
      <w:r w:rsidRPr="00C263F9">
        <w:rPr>
          <w:rFonts w:ascii="仿宋_GB2312" w:eastAsia="仿宋_GB2312" w:hAnsi="仿宋" w:cs="仿宋" w:hint="eastAsia"/>
          <w:bCs/>
          <w:sz w:val="32"/>
        </w:rPr>
        <w:t>1</w:t>
      </w:r>
      <w:r w:rsidRPr="00C263F9">
        <w:rPr>
          <w:rFonts w:ascii="仿宋_GB2312" w:eastAsia="仿宋_GB2312" w:hAnsi="仿宋" w:cs="仿宋" w:hint="eastAsia"/>
          <w:bCs/>
          <w:sz w:val="32"/>
        </w:rPr>
        <w:t>7</w:t>
      </w:r>
      <w:r w:rsidRPr="00C263F9">
        <w:rPr>
          <w:rFonts w:ascii="仿宋_GB2312" w:eastAsia="仿宋_GB2312" w:hAnsi="仿宋" w:cs="仿宋" w:hint="eastAsia"/>
          <w:bCs/>
          <w:sz w:val="32"/>
        </w:rPr>
        <w:t>个科室、市投资促进事务局（以下简称市投促局）等</w:t>
      </w:r>
      <w:r w:rsidRPr="00C263F9">
        <w:rPr>
          <w:rFonts w:ascii="仿宋_GB2312" w:eastAsia="仿宋_GB2312" w:hAnsi="仿宋" w:cs="仿宋" w:hint="eastAsia"/>
          <w:bCs/>
          <w:sz w:val="32"/>
        </w:rPr>
        <w:t>3</w:t>
      </w:r>
      <w:r w:rsidRPr="00C263F9">
        <w:rPr>
          <w:rFonts w:ascii="仿宋_GB2312" w:eastAsia="仿宋_GB2312" w:hAnsi="仿宋" w:cs="仿宋" w:hint="eastAsia"/>
          <w:bCs/>
          <w:sz w:val="32"/>
        </w:rPr>
        <w:t>个副处级事业单位。</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楷体_GB2312" w:eastAsia="楷体_GB2312" w:hAnsi="仿宋" w:cs="仿宋" w:hint="eastAsia"/>
          <w:bCs/>
          <w:sz w:val="32"/>
        </w:rPr>
        <w:t>(</w:t>
      </w:r>
      <w:r w:rsidRPr="00C263F9">
        <w:rPr>
          <w:rFonts w:ascii="楷体_GB2312" w:eastAsia="楷体_GB2312" w:hAnsi="仿宋" w:cs="仿宋" w:hint="eastAsia"/>
          <w:bCs/>
          <w:sz w:val="32"/>
        </w:rPr>
        <w:t>二</w:t>
      </w:r>
      <w:r w:rsidRPr="00C263F9">
        <w:rPr>
          <w:rFonts w:ascii="楷体_GB2312" w:eastAsia="楷体_GB2312" w:hAnsi="仿宋" w:cs="仿宋" w:hint="eastAsia"/>
          <w:bCs/>
          <w:sz w:val="32"/>
        </w:rPr>
        <w:t>)</w:t>
      </w:r>
      <w:r w:rsidRPr="00C263F9">
        <w:rPr>
          <w:rFonts w:ascii="楷体_GB2312" w:eastAsia="楷体_GB2312" w:hAnsi="仿宋" w:cs="仿宋" w:hint="eastAsia"/>
          <w:bCs/>
          <w:sz w:val="32"/>
        </w:rPr>
        <w:t>项目基本情况。</w:t>
      </w:r>
      <w:r w:rsidRPr="00C263F9">
        <w:rPr>
          <w:rFonts w:ascii="仿宋_GB2312" w:eastAsia="仿宋_GB2312" w:hAnsi="仿宋" w:cs="仿宋" w:hint="eastAsia"/>
          <w:bCs/>
          <w:sz w:val="32"/>
        </w:rPr>
        <w:t>2019</w:t>
      </w:r>
      <w:r w:rsidRPr="00C263F9">
        <w:rPr>
          <w:rFonts w:ascii="仿宋_GB2312" w:eastAsia="仿宋_GB2312" w:hAnsi="仿宋" w:cs="仿宋" w:hint="eastAsia"/>
          <w:bCs/>
          <w:sz w:val="32"/>
        </w:rPr>
        <w:t>年，市级预算安排项目资金</w:t>
      </w:r>
      <w:r w:rsidRPr="00C263F9">
        <w:rPr>
          <w:rFonts w:ascii="仿宋_GB2312" w:eastAsia="仿宋_GB2312" w:hAnsi="仿宋" w:cs="仿宋" w:hint="eastAsia"/>
          <w:bCs/>
          <w:sz w:val="32"/>
        </w:rPr>
        <w:t>500</w:t>
      </w:r>
      <w:r w:rsidRPr="00C263F9">
        <w:rPr>
          <w:rFonts w:ascii="仿宋_GB2312" w:eastAsia="仿宋_GB2312" w:hAnsi="仿宋" w:cs="仿宋" w:hint="eastAsia"/>
          <w:bCs/>
          <w:sz w:val="32"/>
        </w:rPr>
        <w:t>万元，</w:t>
      </w:r>
      <w:r w:rsidRPr="00C263F9">
        <w:rPr>
          <w:rFonts w:ascii="仿宋_GB2312" w:eastAsia="仿宋_GB2312" w:hAnsi="仿宋" w:cs="仿宋" w:hint="eastAsia"/>
          <w:bCs/>
          <w:sz w:val="32"/>
        </w:rPr>
        <w:t>实际拨付项目资金</w:t>
      </w:r>
      <w:r w:rsidRPr="00C263F9">
        <w:rPr>
          <w:rFonts w:ascii="仿宋_GB2312" w:eastAsia="仿宋_GB2312" w:hAnsi="仿宋" w:cs="仿宋" w:hint="eastAsia"/>
          <w:bCs/>
          <w:sz w:val="32"/>
        </w:rPr>
        <w:t>425</w:t>
      </w:r>
      <w:r w:rsidRPr="00C263F9">
        <w:rPr>
          <w:rFonts w:ascii="仿宋_GB2312" w:eastAsia="仿宋_GB2312" w:hAnsi="仿宋" w:cs="仿宋" w:hint="eastAsia"/>
          <w:bCs/>
          <w:sz w:val="32"/>
        </w:rPr>
        <w:t>万元</w:t>
      </w:r>
      <w:r w:rsidRPr="00C263F9">
        <w:rPr>
          <w:rFonts w:ascii="仿宋_GB2312" w:eastAsia="仿宋_GB2312" w:hAnsi="仿宋" w:cs="仿宋" w:hint="eastAsia"/>
          <w:bCs/>
          <w:sz w:val="32"/>
        </w:rPr>
        <w:t>,</w:t>
      </w:r>
      <w:r w:rsidRPr="00C263F9">
        <w:rPr>
          <w:rFonts w:ascii="仿宋_GB2312" w:eastAsia="仿宋_GB2312" w:hAnsi="仿宋" w:cs="仿宋" w:hint="eastAsia"/>
          <w:bCs/>
          <w:sz w:val="32"/>
        </w:rPr>
        <w:t>支持市本级</w:t>
      </w:r>
      <w:r w:rsidRPr="00C263F9">
        <w:rPr>
          <w:rFonts w:ascii="仿宋_GB2312" w:eastAsia="仿宋_GB2312" w:hAnsi="仿宋" w:cs="仿宋" w:hint="eastAsia"/>
          <w:bCs/>
          <w:sz w:val="32"/>
        </w:rPr>
        <w:t>26</w:t>
      </w:r>
      <w:r w:rsidRPr="00C263F9">
        <w:rPr>
          <w:rFonts w:ascii="仿宋_GB2312" w:eastAsia="仿宋_GB2312" w:hAnsi="仿宋" w:cs="仿宋" w:hint="eastAsia"/>
          <w:bCs/>
          <w:sz w:val="32"/>
        </w:rPr>
        <w:t>家电商企业，主要优先支持四个方面</w:t>
      </w:r>
      <w:r w:rsidRPr="00C263F9">
        <w:rPr>
          <w:rFonts w:ascii="仿宋_GB2312" w:eastAsia="仿宋_GB2312" w:hAnsi="仿宋" w:cs="仿宋" w:hint="eastAsia"/>
          <w:bCs/>
          <w:sz w:val="32"/>
        </w:rPr>
        <w:t>:</w:t>
      </w:r>
      <w:r w:rsidRPr="00C263F9">
        <w:rPr>
          <w:rFonts w:ascii="仿宋_GB2312" w:eastAsia="仿宋_GB2312" w:hAnsi="仿宋" w:cs="仿宋" w:hint="eastAsia"/>
          <w:bCs/>
          <w:sz w:val="32"/>
        </w:rPr>
        <w:t>一是支持农产品生产和经营企业利用电子商务开展网上销售；二是支持特色产品生产企业和经营企业利用电子商务扩大销售；三是为本地产品的外销提供支撑服务的物流配送、技术服务、代运营的企业；四是对企业开设门户网站、自建自营网络平台进行平台建设补贴。</w:t>
      </w:r>
    </w:p>
    <w:p w:rsidR="00F43DE0" w:rsidRPr="00C263F9" w:rsidRDefault="00C263F9" w:rsidP="00C263F9">
      <w:pPr>
        <w:pStyle w:val="a7"/>
        <w:shd w:val="clear" w:color="auto" w:fill="FFFFFF"/>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高新区项目资金实际使用情况：</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1</w:t>
      </w:r>
      <w:r w:rsidRPr="00C263F9">
        <w:rPr>
          <w:rFonts w:ascii="仿宋_GB2312" w:eastAsia="仿宋_GB2312" w:hAnsi="仿宋" w:cs="仿宋" w:hint="eastAsia"/>
          <w:bCs/>
          <w:sz w:val="32"/>
        </w:rPr>
        <w:t>、益阳林里香食品有限公司，获批电子商务扶持资金主要用于线上宣传推广、设备添置和流量广告宣传。</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2</w:t>
      </w:r>
      <w:r w:rsidRPr="00C263F9">
        <w:rPr>
          <w:rFonts w:ascii="仿宋_GB2312" w:eastAsia="仿宋_GB2312" w:hAnsi="仿宋" w:cs="仿宋" w:hint="eastAsia"/>
          <w:bCs/>
          <w:sz w:val="32"/>
        </w:rPr>
        <w:t>、益阳市</w:t>
      </w:r>
      <w:r w:rsidRPr="00C263F9">
        <w:rPr>
          <w:rFonts w:ascii="仿宋_GB2312" w:eastAsia="仿宋_GB2312" w:hAnsi="仿宋" w:cs="仿宋" w:hint="eastAsia"/>
          <w:bCs/>
          <w:sz w:val="32"/>
        </w:rPr>
        <w:t>福星食品有限公司，获批电子商务扶持资金主要用于天猫超市的品牌宣传和天猫超市的促销推广宣传。</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3</w:t>
      </w:r>
      <w:r w:rsidRPr="00C263F9">
        <w:rPr>
          <w:rFonts w:ascii="仿宋_GB2312" w:eastAsia="仿宋_GB2312" w:hAnsi="仿宋" w:cs="仿宋" w:hint="eastAsia"/>
          <w:bCs/>
          <w:sz w:val="32"/>
        </w:rPr>
        <w:t>、益阳味芝元食品有限公司，获批电子商务扶持资金用于旗舰店的线上推广。</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lastRenderedPageBreak/>
        <w:t>4</w:t>
      </w:r>
      <w:r w:rsidRPr="00C263F9">
        <w:rPr>
          <w:rFonts w:ascii="仿宋_GB2312" w:eastAsia="仿宋_GB2312" w:hAnsi="仿宋" w:cs="仿宋" w:hint="eastAsia"/>
          <w:bCs/>
          <w:sz w:val="32"/>
        </w:rPr>
        <w:t>、益阳市爱贝尔科技有限公司，获批电子商务扶持资金主要用于设备添置和淘宝店、旗舰店的线上推广。</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5</w:t>
      </w:r>
      <w:r w:rsidRPr="00C263F9">
        <w:rPr>
          <w:rFonts w:ascii="仿宋_GB2312" w:eastAsia="仿宋_GB2312" w:hAnsi="仿宋" w:cs="仿宋" w:hint="eastAsia"/>
          <w:bCs/>
          <w:sz w:val="32"/>
        </w:rPr>
        <w:t>、益阳曙林贸易有限公司，获批电子商务扶持资金主要用于人员的培训以及网店的线上推广。</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6</w:t>
      </w:r>
      <w:r w:rsidRPr="00C263F9">
        <w:rPr>
          <w:rFonts w:ascii="仿宋_GB2312" w:eastAsia="仿宋_GB2312" w:hAnsi="仿宋" w:cs="仿宋" w:hint="eastAsia"/>
          <w:bCs/>
          <w:sz w:val="32"/>
        </w:rPr>
        <w:t>、湖南递王科技有限公司，获批电子商务扶持资金主要用于拼多多、淘宝店铺的广告推广，直播人员培训。</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7</w:t>
      </w:r>
      <w:r w:rsidRPr="00C263F9">
        <w:rPr>
          <w:rFonts w:ascii="仿宋_GB2312" w:eastAsia="仿宋_GB2312" w:hAnsi="仿宋" w:cs="仿宋" w:hint="eastAsia"/>
          <w:bCs/>
          <w:sz w:val="32"/>
        </w:rPr>
        <w:t>、湖南莎林电子商务有限公司，获批电子商务扶持资金主要用于设备添置和</w:t>
      </w:r>
      <w:r w:rsidRPr="00C263F9">
        <w:rPr>
          <w:rFonts w:ascii="仿宋_GB2312" w:eastAsia="仿宋_GB2312" w:hAnsi="仿宋" w:cs="仿宋" w:hint="eastAsia"/>
          <w:bCs/>
          <w:sz w:val="32"/>
        </w:rPr>
        <w:t>流量广告宣传。</w:t>
      </w:r>
    </w:p>
    <w:p w:rsidR="00F43DE0" w:rsidRPr="00C263F9" w:rsidRDefault="00C263F9" w:rsidP="00C263F9">
      <w:pPr>
        <w:overflowPunct w:val="0"/>
        <w:rPr>
          <w:rFonts w:ascii="仿宋_GB2312" w:eastAsia="仿宋_GB2312" w:hAnsi="仿宋" w:cs="仿宋" w:hint="eastAsia"/>
          <w:bCs/>
          <w:sz w:val="32"/>
        </w:rPr>
      </w:pPr>
      <w:r w:rsidRPr="00C263F9">
        <w:rPr>
          <w:rFonts w:ascii="仿宋_GB2312" w:eastAsia="仿宋_GB2312" w:hAnsi="仿宋" w:cs="仿宋" w:hint="eastAsia"/>
          <w:bCs/>
          <w:sz w:val="32"/>
        </w:rPr>
        <w:t>8</w:t>
      </w:r>
      <w:r w:rsidRPr="00C263F9">
        <w:rPr>
          <w:rFonts w:ascii="仿宋_GB2312" w:eastAsia="仿宋_GB2312" w:hAnsi="仿宋" w:cs="仿宋" w:hint="eastAsia"/>
          <w:bCs/>
          <w:sz w:val="32"/>
        </w:rPr>
        <w:t>、益阳大森林食品生物科技有限公司，获批电子商务扶持资金主要用于网店建设和直通车推广。</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9</w:t>
      </w:r>
      <w:r w:rsidRPr="00C263F9">
        <w:rPr>
          <w:rFonts w:ascii="仿宋_GB2312" w:eastAsia="仿宋_GB2312" w:hAnsi="仿宋" w:cs="仿宋" w:hint="eastAsia"/>
          <w:bCs/>
          <w:sz w:val="32"/>
        </w:rPr>
        <w:t>、益阳韵达快运有限公司，获批电子商务扶持资金主要用于设备的升级改造及添置。</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10</w:t>
      </w:r>
      <w:r w:rsidRPr="00C263F9">
        <w:rPr>
          <w:rFonts w:ascii="仿宋_GB2312" w:eastAsia="仿宋_GB2312" w:hAnsi="仿宋" w:cs="仿宋" w:hint="eastAsia"/>
          <w:bCs/>
          <w:sz w:val="32"/>
        </w:rPr>
        <w:t>、湖南天宇科技发展有限公司，获批电子商务扶持资金主要用于平台软件的升级。</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11</w:t>
      </w:r>
      <w:r w:rsidRPr="00C263F9">
        <w:rPr>
          <w:rFonts w:ascii="仿宋_GB2312" w:eastAsia="仿宋_GB2312" w:hAnsi="仿宋" w:cs="仿宋" w:hint="eastAsia"/>
          <w:bCs/>
          <w:sz w:val="32"/>
        </w:rPr>
        <w:t>、湖南紫荆厚德创业服务公司，获批电子商务扶持资金主要用于“智美乡村·益美益阳”活动的举办及宣传、开展线下北京字节跳动抖音专场培训、举办抖音线上运营培训等。</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12</w:t>
      </w:r>
      <w:r w:rsidRPr="00C263F9">
        <w:rPr>
          <w:rFonts w:ascii="仿宋_GB2312" w:eastAsia="仿宋_GB2312" w:hAnsi="仿宋" w:cs="仿宋" w:hint="eastAsia"/>
          <w:bCs/>
          <w:sz w:val="32"/>
        </w:rPr>
        <w:t>、益阳市电商协会，获批电子商务扶持资金主要用于协会活动的开展以及考察学习。</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赫山区项目资金实际使用情况：</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lastRenderedPageBreak/>
        <w:t>1</w:t>
      </w:r>
      <w:r w:rsidRPr="00C263F9">
        <w:rPr>
          <w:rFonts w:ascii="仿宋_GB2312" w:eastAsia="仿宋_GB2312" w:hAnsi="仿宋" w:cs="仿宋" w:hint="eastAsia"/>
          <w:bCs/>
          <w:sz w:val="32"/>
        </w:rPr>
        <w:t>、益阳市农人公社电子商务有限公司，获批电子商务扶持资金用于平台建设，完善平台购物机制；员工培养及人才引进；平台推广宣传。</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2</w:t>
      </w:r>
      <w:r w:rsidRPr="00C263F9">
        <w:rPr>
          <w:rFonts w:ascii="仿宋_GB2312" w:eastAsia="仿宋_GB2312" w:hAnsi="仿宋" w:cs="仿宋" w:hint="eastAsia"/>
          <w:bCs/>
          <w:sz w:val="32"/>
        </w:rPr>
        <w:t>、湖南旭荣制衣有限公司获批电子商务扶持资金用于获批电子商务扶持资金用于企业上云和购买相关硬件设备。</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3</w:t>
      </w:r>
      <w:r w:rsidRPr="00C263F9">
        <w:rPr>
          <w:rFonts w:ascii="仿宋_GB2312" w:eastAsia="仿宋_GB2312" w:hAnsi="仿宋" w:cs="仿宋" w:hint="eastAsia"/>
          <w:bCs/>
          <w:sz w:val="32"/>
        </w:rPr>
        <w:t>、益阳神奇草养生茶业有限公司获批电子商务扶持资金用于推广费用平台直通车、超级推荐、钻展等费用；员工培训费用；杭州网川大学学习费用；天猫淘抢购活动坑位。</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4</w:t>
      </w:r>
      <w:r w:rsidRPr="00C263F9">
        <w:rPr>
          <w:rFonts w:ascii="仿宋_GB2312" w:eastAsia="仿宋_GB2312" w:hAnsi="仿宋" w:cs="仿宋" w:hint="eastAsia"/>
          <w:bCs/>
          <w:sz w:val="32"/>
        </w:rPr>
        <w:t>、益阳和胜网络科技有限公司获批电子商务扶持资金用于购买店铺软件，考勤软件还有办公室用品采购。</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5</w:t>
      </w:r>
      <w:r w:rsidRPr="00C263F9">
        <w:rPr>
          <w:rFonts w:ascii="仿宋_GB2312" w:eastAsia="仿宋_GB2312" w:hAnsi="仿宋" w:cs="仿宋" w:hint="eastAsia"/>
          <w:bCs/>
          <w:sz w:val="32"/>
        </w:rPr>
        <w:t>、益</w:t>
      </w:r>
      <w:r w:rsidRPr="00C263F9">
        <w:rPr>
          <w:rFonts w:ascii="仿宋_GB2312" w:eastAsia="仿宋_GB2312" w:hAnsi="仿宋" w:cs="仿宋" w:hint="eastAsia"/>
          <w:bCs/>
          <w:sz w:val="32"/>
        </w:rPr>
        <w:t>阳市通达竹木制品厂获批电子商务扶持资金用于</w:t>
      </w:r>
      <w:r w:rsidRPr="00C263F9">
        <w:rPr>
          <w:rFonts w:ascii="仿宋_GB2312" w:eastAsia="仿宋_GB2312" w:hAnsi="仿宋" w:cs="仿宋" w:hint="eastAsia"/>
          <w:bCs/>
          <w:sz w:val="32"/>
        </w:rPr>
        <w:t>2019</w:t>
      </w:r>
      <w:r w:rsidRPr="00C263F9">
        <w:rPr>
          <w:rFonts w:ascii="仿宋_GB2312" w:eastAsia="仿宋_GB2312" w:hAnsi="仿宋" w:cs="仿宋" w:hint="eastAsia"/>
          <w:bCs/>
          <w:sz w:val="32"/>
        </w:rPr>
        <w:t>年开通的电商平台</w:t>
      </w:r>
      <w:r w:rsidRPr="00C263F9">
        <w:rPr>
          <w:rFonts w:ascii="仿宋_GB2312" w:eastAsia="仿宋_GB2312" w:hAnsi="仿宋" w:cs="仿宋" w:hint="eastAsia"/>
          <w:bCs/>
          <w:sz w:val="32"/>
        </w:rPr>
        <w:t>4</w:t>
      </w:r>
      <w:r w:rsidRPr="00C263F9">
        <w:rPr>
          <w:rFonts w:ascii="仿宋_GB2312" w:eastAsia="仿宋_GB2312" w:hAnsi="仿宋" w:cs="仿宋" w:hint="eastAsia"/>
          <w:bCs/>
          <w:sz w:val="32"/>
        </w:rPr>
        <w:t>个，分别是阿里巴巴国际站平台</w:t>
      </w:r>
      <w:r w:rsidRPr="00C263F9">
        <w:rPr>
          <w:rFonts w:ascii="仿宋_GB2312" w:eastAsia="仿宋_GB2312" w:hAnsi="仿宋" w:cs="仿宋" w:hint="eastAsia"/>
          <w:bCs/>
          <w:sz w:val="32"/>
        </w:rPr>
        <w:t>2</w:t>
      </w:r>
      <w:r w:rsidRPr="00C263F9">
        <w:rPr>
          <w:rFonts w:ascii="仿宋_GB2312" w:eastAsia="仿宋_GB2312" w:hAnsi="仿宋" w:cs="仿宋" w:hint="eastAsia"/>
          <w:bCs/>
          <w:sz w:val="32"/>
        </w:rPr>
        <w:t>个，阿里国内电商诚信通平台</w:t>
      </w:r>
      <w:r w:rsidRPr="00C263F9">
        <w:rPr>
          <w:rFonts w:ascii="仿宋_GB2312" w:eastAsia="仿宋_GB2312" w:hAnsi="仿宋" w:cs="仿宋" w:hint="eastAsia"/>
          <w:bCs/>
          <w:sz w:val="32"/>
        </w:rPr>
        <w:t>1</w:t>
      </w:r>
      <w:r w:rsidRPr="00C263F9">
        <w:rPr>
          <w:rFonts w:ascii="仿宋_GB2312" w:eastAsia="仿宋_GB2312" w:hAnsi="仿宋" w:cs="仿宋" w:hint="eastAsia"/>
          <w:bCs/>
          <w:sz w:val="32"/>
        </w:rPr>
        <w:t>个。</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6</w:t>
      </w:r>
      <w:r w:rsidRPr="00C263F9">
        <w:rPr>
          <w:rFonts w:ascii="仿宋_GB2312" w:eastAsia="仿宋_GB2312" w:hAnsi="仿宋" w:cs="仿宋" w:hint="eastAsia"/>
          <w:bCs/>
          <w:sz w:val="32"/>
        </w:rPr>
        <w:t>、益阳市赫山区益乐红服装有限公司获批电子商务扶持资金用于电子商务培训，产品研发，学习费用；第三方平台推广费用；电商企业扶贫捐款。</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7</w:t>
      </w:r>
      <w:r w:rsidRPr="00C263F9">
        <w:rPr>
          <w:rFonts w:ascii="仿宋_GB2312" w:eastAsia="仿宋_GB2312" w:hAnsi="仿宋" w:cs="仿宋" w:hint="eastAsia"/>
          <w:bCs/>
          <w:sz w:val="32"/>
        </w:rPr>
        <w:t>、益阳市风帆制衣有限公司获批电子商务扶持资金用于扶持资金用于对本公司的营销人员的培训，在阿里巴巴加大投资力度，深度验厂，入住阿里实力商家、淘宝、拼多多、京东商城等。</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lastRenderedPageBreak/>
        <w:t>8</w:t>
      </w:r>
      <w:r w:rsidRPr="00C263F9">
        <w:rPr>
          <w:rFonts w:ascii="仿宋_GB2312" w:eastAsia="仿宋_GB2312" w:hAnsi="仿宋" w:cs="仿宋" w:hint="eastAsia"/>
          <w:bCs/>
          <w:sz w:val="32"/>
        </w:rPr>
        <w:t>、湖南青松蛋业有限公司获批电子商务扶持资金用于线上推广（直通车抖音）以及促销特</w:t>
      </w:r>
      <w:r w:rsidRPr="00C263F9">
        <w:rPr>
          <w:rFonts w:ascii="仿宋_GB2312" w:eastAsia="仿宋_GB2312" w:hAnsi="仿宋" w:cs="仿宋" w:hint="eastAsia"/>
          <w:bCs/>
          <w:sz w:val="32"/>
        </w:rPr>
        <w:t>价。</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9</w:t>
      </w:r>
      <w:r w:rsidRPr="00C263F9">
        <w:rPr>
          <w:rFonts w:ascii="仿宋_GB2312" w:eastAsia="仿宋_GB2312" w:hAnsi="仿宋" w:cs="仿宋" w:hint="eastAsia"/>
          <w:bCs/>
          <w:sz w:val="32"/>
        </w:rPr>
        <w:t>、益阳阿布电子商务公司获批电子商务扶持资金用于进行线上网店推广和开发新产品。</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10</w:t>
      </w:r>
      <w:r w:rsidRPr="00C263F9">
        <w:rPr>
          <w:rFonts w:ascii="仿宋_GB2312" w:eastAsia="仿宋_GB2312" w:hAnsi="仿宋" w:cs="仿宋" w:hint="eastAsia"/>
          <w:bCs/>
          <w:sz w:val="32"/>
        </w:rPr>
        <w:t>、益阳市旺泰茶业有限公司获批电子商务扶持资金用于网络平台建设。</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11</w:t>
      </w:r>
      <w:r w:rsidRPr="00C263F9">
        <w:rPr>
          <w:rFonts w:ascii="仿宋_GB2312" w:eastAsia="仿宋_GB2312" w:hAnsi="仿宋" w:cs="仿宋" w:hint="eastAsia"/>
          <w:bCs/>
          <w:sz w:val="32"/>
        </w:rPr>
        <w:t>、益阳市赫山区明华种养专业合作社获批电子商务扶持资金用于引进优质农产品品种包括稻谷、莲藕、鱼苗等；生产资料包括富硒肥料、锰降镉等；线上产品推广费用等。</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12</w:t>
      </w:r>
      <w:r w:rsidRPr="00C263F9">
        <w:rPr>
          <w:rFonts w:ascii="仿宋_GB2312" w:eastAsia="仿宋_GB2312" w:hAnsi="仿宋" w:cs="仿宋" w:hint="eastAsia"/>
          <w:bCs/>
          <w:sz w:val="32"/>
        </w:rPr>
        <w:t>、</w:t>
      </w:r>
      <w:r w:rsidRPr="00C263F9">
        <w:rPr>
          <w:rFonts w:ascii="仿宋_GB2312" w:eastAsia="仿宋_GB2312" w:hAnsi="仿宋" w:cs="仿宋" w:hint="eastAsia"/>
          <w:bCs/>
          <w:spacing w:val="-6"/>
          <w:sz w:val="32"/>
        </w:rPr>
        <w:t>湖南品尚信息科技有限公司获批电子商务扶持资金用于易商乐管理系统的信息技术费、云服务费、数据传输设备费等。</w:t>
      </w:r>
    </w:p>
    <w:p w:rsidR="00F43DE0" w:rsidRPr="00C263F9" w:rsidRDefault="00C263F9" w:rsidP="00C263F9">
      <w:pPr>
        <w:overflowPunct w:val="0"/>
        <w:topLinePunct/>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资阳区项目资金实际使用情况：</w:t>
      </w:r>
    </w:p>
    <w:p w:rsidR="00F43DE0" w:rsidRPr="00C263F9" w:rsidRDefault="00C263F9" w:rsidP="00C263F9">
      <w:pPr>
        <w:overflowPunct w:val="0"/>
        <w:topLinePunct/>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1</w:t>
      </w:r>
      <w:r w:rsidRPr="00C263F9">
        <w:rPr>
          <w:rFonts w:ascii="仿宋_GB2312" w:eastAsia="仿宋_GB2312" w:hAnsi="仿宋" w:cs="仿宋" w:hint="eastAsia"/>
          <w:bCs/>
          <w:sz w:val="32"/>
        </w:rPr>
        <w:t>、益阳沐沐佳生态农业发展有限公司获批电子商务扶持资金用于完善、维护平台以及进行品牌推广。</w:t>
      </w:r>
    </w:p>
    <w:p w:rsidR="00F43DE0" w:rsidRPr="00C263F9" w:rsidRDefault="00C263F9" w:rsidP="00C263F9">
      <w:pPr>
        <w:overflowPunct w:val="0"/>
        <w:topLinePunct/>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2</w:t>
      </w:r>
      <w:r w:rsidRPr="00C263F9">
        <w:rPr>
          <w:rFonts w:ascii="仿宋_GB2312" w:eastAsia="仿宋_GB2312" w:hAnsi="仿宋" w:cs="仿宋" w:hint="eastAsia"/>
          <w:bCs/>
          <w:sz w:val="32"/>
        </w:rPr>
        <w:t>、益阳市资阳区鑫鑫副食商行获批电子商务扶持资金用于进货及平台维护。</w:t>
      </w:r>
    </w:p>
    <w:p w:rsidR="00F43DE0" w:rsidRPr="00C263F9" w:rsidRDefault="00C263F9" w:rsidP="00C263F9">
      <w:pPr>
        <w:overflowPunct w:val="0"/>
        <w:topLinePunct/>
        <w:ind w:firstLineChars="200" w:firstLine="640"/>
        <w:rPr>
          <w:rFonts w:ascii="仿宋_GB2312" w:eastAsia="仿宋_GB2312" w:hAnsi="仿宋" w:cs="仿宋" w:hint="eastAsia"/>
          <w:bCs/>
          <w:sz w:val="32"/>
        </w:rPr>
      </w:pPr>
      <w:r w:rsidRPr="00C263F9">
        <w:rPr>
          <w:rFonts w:ascii="仿宋_GB2312" w:eastAsia="仿宋_GB2312" w:hAnsi="仿宋" w:cs="仿宋" w:hint="eastAsia"/>
          <w:bCs/>
          <w:sz w:val="32"/>
        </w:rPr>
        <w:t>3</w:t>
      </w:r>
      <w:r w:rsidRPr="00C263F9">
        <w:rPr>
          <w:rFonts w:ascii="仿宋_GB2312" w:eastAsia="仿宋_GB2312" w:hAnsi="仿宋" w:cs="仿宋" w:hint="eastAsia"/>
          <w:bCs/>
          <w:sz w:val="32"/>
        </w:rPr>
        <w:t>、湖南省裕丰电子商务有限公司获批电子商务扶持资金用于线上产品品牌推广费用。</w:t>
      </w:r>
    </w:p>
    <w:p w:rsidR="00F43DE0" w:rsidRPr="00C263F9" w:rsidRDefault="00C263F9" w:rsidP="00C263F9">
      <w:pPr>
        <w:overflowPunct w:val="0"/>
        <w:ind w:firstLineChars="200" w:firstLine="640"/>
        <w:rPr>
          <w:rFonts w:ascii="仿宋_GB2312" w:eastAsia="仿宋_GB2312" w:hAnsi="仿宋" w:cs="仿宋" w:hint="eastAsia"/>
          <w:bCs/>
          <w:sz w:val="32"/>
        </w:rPr>
      </w:pPr>
      <w:r w:rsidRPr="00C263F9">
        <w:rPr>
          <w:rFonts w:ascii="楷体_GB2312" w:eastAsia="楷体_GB2312" w:hAnsi="仿宋" w:cs="仿宋" w:hint="eastAsia"/>
          <w:bCs/>
          <w:sz w:val="32"/>
        </w:rPr>
        <w:t>（三）项目绩效目标完成情况。</w:t>
      </w:r>
      <w:r w:rsidRPr="00C263F9">
        <w:rPr>
          <w:rFonts w:ascii="仿宋_GB2312" w:eastAsia="仿宋_GB2312" w:hAnsi="仿宋" w:cs="仿宋" w:hint="eastAsia"/>
          <w:bCs/>
          <w:sz w:val="32"/>
        </w:rPr>
        <w:t>该项目计划</w:t>
      </w:r>
      <w:r w:rsidRPr="00C263F9">
        <w:rPr>
          <w:rFonts w:ascii="仿宋_GB2312" w:eastAsia="仿宋_GB2312" w:hAnsi="仿宋" w:cs="仿宋" w:hint="eastAsia"/>
          <w:bCs/>
          <w:sz w:val="32"/>
        </w:rPr>
        <w:t>项目资金</w:t>
      </w:r>
      <w:r w:rsidRPr="00C263F9">
        <w:rPr>
          <w:rFonts w:ascii="仿宋_GB2312" w:eastAsia="仿宋_GB2312" w:hAnsi="仿宋" w:cs="仿宋" w:hint="eastAsia"/>
          <w:bCs/>
          <w:sz w:val="32"/>
        </w:rPr>
        <w:t>为</w:t>
      </w:r>
      <w:r w:rsidRPr="00C263F9">
        <w:rPr>
          <w:rFonts w:ascii="仿宋_GB2312" w:eastAsia="仿宋_GB2312" w:hAnsi="仿宋" w:cs="仿宋" w:hint="eastAsia"/>
          <w:bCs/>
          <w:sz w:val="32"/>
        </w:rPr>
        <w:t>500</w:t>
      </w:r>
      <w:r w:rsidRPr="00C263F9">
        <w:rPr>
          <w:rFonts w:ascii="仿宋_GB2312" w:eastAsia="仿宋_GB2312" w:hAnsi="仿宋" w:cs="仿宋" w:hint="eastAsia"/>
          <w:bCs/>
          <w:sz w:val="32"/>
        </w:rPr>
        <w:t>万元，</w:t>
      </w:r>
      <w:r w:rsidRPr="00C263F9">
        <w:rPr>
          <w:rFonts w:ascii="仿宋_GB2312" w:eastAsia="仿宋_GB2312" w:hAnsi="仿宋" w:cs="仿宋" w:hint="eastAsia"/>
          <w:bCs/>
          <w:sz w:val="32"/>
        </w:rPr>
        <w:t>由于我市</w:t>
      </w:r>
      <w:r w:rsidRPr="00C263F9">
        <w:rPr>
          <w:rFonts w:ascii="仿宋_GB2312" w:eastAsia="仿宋_GB2312" w:hAnsi="仿宋" w:cs="仿宋" w:hint="eastAsia"/>
          <w:bCs/>
          <w:sz w:val="32"/>
        </w:rPr>
        <w:t>2019</w:t>
      </w:r>
      <w:r w:rsidRPr="00C263F9">
        <w:rPr>
          <w:rFonts w:ascii="仿宋_GB2312" w:eastAsia="仿宋_GB2312" w:hAnsi="仿宋" w:cs="仿宋" w:hint="eastAsia"/>
          <w:bCs/>
          <w:sz w:val="32"/>
        </w:rPr>
        <w:t>年项目资金缩减，</w:t>
      </w:r>
      <w:r w:rsidRPr="00C263F9">
        <w:rPr>
          <w:rFonts w:ascii="仿宋_GB2312" w:eastAsia="仿宋_GB2312" w:hAnsi="仿宋" w:cs="仿宋" w:hint="eastAsia"/>
          <w:bCs/>
          <w:sz w:val="32"/>
        </w:rPr>
        <w:t>实际到位资金为</w:t>
      </w:r>
      <w:r w:rsidRPr="00C263F9">
        <w:rPr>
          <w:rFonts w:ascii="仿宋_GB2312" w:eastAsia="仿宋_GB2312" w:hAnsi="仿宋" w:cs="仿宋" w:hint="eastAsia"/>
          <w:bCs/>
          <w:sz w:val="32"/>
        </w:rPr>
        <w:lastRenderedPageBreak/>
        <w:t>425</w:t>
      </w:r>
      <w:r w:rsidRPr="00C263F9">
        <w:rPr>
          <w:rFonts w:ascii="仿宋_GB2312" w:eastAsia="仿宋_GB2312" w:hAnsi="仿宋" w:cs="仿宋" w:hint="eastAsia"/>
          <w:bCs/>
          <w:sz w:val="32"/>
        </w:rPr>
        <w:t>万元，实际支出</w:t>
      </w:r>
      <w:r w:rsidRPr="00C263F9">
        <w:rPr>
          <w:rFonts w:ascii="仿宋_GB2312" w:eastAsia="仿宋_GB2312" w:hAnsi="仿宋" w:cs="仿宋" w:hint="eastAsia"/>
          <w:bCs/>
          <w:sz w:val="32"/>
        </w:rPr>
        <w:t>425</w:t>
      </w:r>
      <w:r w:rsidRPr="00C263F9">
        <w:rPr>
          <w:rFonts w:ascii="仿宋_GB2312" w:eastAsia="仿宋_GB2312" w:hAnsi="仿宋" w:cs="仿宋" w:hint="eastAsia"/>
          <w:bCs/>
          <w:sz w:val="32"/>
        </w:rPr>
        <w:t>万元，完成全年预算数的</w:t>
      </w:r>
      <w:r w:rsidRPr="00C263F9">
        <w:rPr>
          <w:rFonts w:ascii="仿宋_GB2312" w:eastAsia="仿宋_GB2312" w:hAnsi="仿宋" w:cs="仿宋" w:hint="eastAsia"/>
          <w:bCs/>
          <w:sz w:val="32"/>
        </w:rPr>
        <w:t>75</w:t>
      </w:r>
      <w:r w:rsidRPr="00C263F9">
        <w:rPr>
          <w:rFonts w:ascii="仿宋_GB2312" w:eastAsia="仿宋_GB2312" w:hAnsi="仿宋" w:cs="仿宋" w:hint="eastAsia"/>
          <w:bCs/>
          <w:sz w:val="32"/>
        </w:rPr>
        <w:t>%</w:t>
      </w:r>
      <w:r w:rsidRPr="00C263F9">
        <w:rPr>
          <w:rFonts w:ascii="仿宋_GB2312" w:eastAsia="仿宋_GB2312" w:hAnsi="仿宋" w:cs="仿宋" w:hint="eastAsia"/>
          <w:bCs/>
          <w:sz w:val="32"/>
        </w:rPr>
        <w:t>。</w:t>
      </w:r>
      <w:r w:rsidRPr="00C263F9">
        <w:rPr>
          <w:rFonts w:ascii="仿宋_GB2312" w:eastAsia="仿宋_GB2312" w:hAnsi="仿宋" w:cs="仿宋" w:hint="eastAsia"/>
          <w:bCs/>
          <w:sz w:val="32"/>
        </w:rPr>
        <w:t>年初绩效目标是支持市本级</w:t>
      </w:r>
      <w:r w:rsidRPr="00C263F9">
        <w:rPr>
          <w:rFonts w:ascii="仿宋_GB2312" w:eastAsia="仿宋_GB2312" w:hAnsi="仿宋" w:cs="仿宋" w:hint="eastAsia"/>
          <w:bCs/>
          <w:sz w:val="32"/>
        </w:rPr>
        <w:t>25</w:t>
      </w:r>
      <w:r w:rsidRPr="00C263F9">
        <w:rPr>
          <w:rFonts w:ascii="仿宋_GB2312" w:eastAsia="仿宋_GB2312" w:hAnsi="仿宋" w:cs="仿宋" w:hint="eastAsia"/>
          <w:bCs/>
          <w:sz w:val="32"/>
        </w:rPr>
        <w:t>家以上电商企业，全市电商</w:t>
      </w:r>
      <w:r w:rsidRPr="00C263F9">
        <w:rPr>
          <w:rFonts w:ascii="仿宋_GB2312" w:eastAsia="仿宋_GB2312" w:hAnsi="仿宋" w:cs="仿宋" w:hint="eastAsia"/>
          <w:bCs/>
          <w:sz w:val="32"/>
        </w:rPr>
        <w:t>交易额达到</w:t>
      </w:r>
      <w:r w:rsidRPr="00C263F9">
        <w:rPr>
          <w:rFonts w:ascii="仿宋_GB2312" w:eastAsia="仿宋_GB2312" w:hAnsi="仿宋" w:cs="仿宋" w:hint="eastAsia"/>
          <w:bCs/>
          <w:sz w:val="32"/>
        </w:rPr>
        <w:t>400</w:t>
      </w:r>
      <w:r w:rsidRPr="00C263F9">
        <w:rPr>
          <w:rFonts w:ascii="仿宋_GB2312" w:eastAsia="仿宋_GB2312" w:hAnsi="仿宋" w:cs="仿宋" w:hint="eastAsia"/>
          <w:bCs/>
          <w:sz w:val="32"/>
        </w:rPr>
        <w:t>亿元</w:t>
      </w:r>
      <w:r w:rsidRPr="00C263F9">
        <w:rPr>
          <w:rFonts w:ascii="仿宋_GB2312" w:eastAsia="仿宋_GB2312" w:hAnsi="仿宋" w:cs="仿宋" w:hint="eastAsia"/>
          <w:bCs/>
          <w:sz w:val="32"/>
        </w:rPr>
        <w:t>以上。年底实际支持市本级</w:t>
      </w:r>
      <w:r w:rsidRPr="00C263F9">
        <w:rPr>
          <w:rFonts w:ascii="仿宋_GB2312" w:eastAsia="仿宋_GB2312" w:hAnsi="仿宋" w:cs="仿宋" w:hint="eastAsia"/>
          <w:bCs/>
          <w:sz w:val="32"/>
        </w:rPr>
        <w:t>29</w:t>
      </w:r>
      <w:r w:rsidRPr="00C263F9">
        <w:rPr>
          <w:rFonts w:ascii="仿宋_GB2312" w:eastAsia="仿宋_GB2312" w:hAnsi="仿宋" w:cs="仿宋" w:hint="eastAsia"/>
          <w:bCs/>
          <w:sz w:val="32"/>
        </w:rPr>
        <w:t>家电商企业</w:t>
      </w:r>
      <w:r w:rsidRPr="00C263F9">
        <w:rPr>
          <w:rFonts w:ascii="仿宋_GB2312" w:eastAsia="仿宋_GB2312" w:hAnsi="仿宋" w:cs="仿宋" w:hint="eastAsia"/>
          <w:bCs/>
          <w:sz w:val="32"/>
        </w:rPr>
        <w:t>，</w:t>
      </w:r>
      <w:r w:rsidRPr="00C263F9">
        <w:rPr>
          <w:rFonts w:ascii="仿宋_GB2312" w:eastAsia="仿宋_GB2312" w:hAnsi="仿宋" w:cs="仿宋" w:hint="eastAsia"/>
          <w:bCs/>
          <w:sz w:val="32"/>
        </w:rPr>
        <w:t>项目完成率</w:t>
      </w:r>
      <w:r w:rsidRPr="00C263F9">
        <w:rPr>
          <w:rFonts w:ascii="仿宋_GB2312" w:eastAsia="仿宋_GB2312" w:hAnsi="仿宋" w:cs="仿宋" w:hint="eastAsia"/>
          <w:bCs/>
          <w:sz w:val="32"/>
        </w:rPr>
        <w:t>116%</w:t>
      </w:r>
      <w:r w:rsidRPr="00C263F9">
        <w:rPr>
          <w:rFonts w:ascii="仿宋_GB2312" w:eastAsia="仿宋_GB2312" w:hAnsi="仿宋" w:cs="仿宋" w:hint="eastAsia"/>
          <w:bCs/>
          <w:sz w:val="32"/>
        </w:rPr>
        <w:t>；全市电商</w:t>
      </w:r>
      <w:r w:rsidRPr="00C263F9">
        <w:rPr>
          <w:rFonts w:ascii="仿宋_GB2312" w:eastAsia="仿宋_GB2312" w:hAnsi="仿宋" w:cs="仿宋" w:hint="eastAsia"/>
          <w:bCs/>
          <w:sz w:val="32"/>
        </w:rPr>
        <w:t>交易额达到</w:t>
      </w:r>
      <w:r w:rsidRPr="00C263F9">
        <w:rPr>
          <w:rFonts w:ascii="仿宋_GB2312" w:eastAsia="仿宋_GB2312" w:hAnsi="仿宋" w:cs="仿宋" w:hint="eastAsia"/>
          <w:bCs/>
          <w:sz w:val="32"/>
        </w:rPr>
        <w:t>519.54</w:t>
      </w:r>
      <w:r w:rsidRPr="00C263F9">
        <w:rPr>
          <w:rFonts w:ascii="仿宋_GB2312" w:eastAsia="仿宋_GB2312" w:hAnsi="仿宋" w:cs="仿宋" w:hint="eastAsia"/>
          <w:bCs/>
          <w:sz w:val="32"/>
        </w:rPr>
        <w:t>亿元</w:t>
      </w:r>
      <w:r w:rsidRPr="00C263F9">
        <w:rPr>
          <w:rFonts w:ascii="仿宋_GB2312" w:eastAsia="仿宋_GB2312" w:hAnsi="仿宋" w:cs="仿宋" w:hint="eastAsia"/>
          <w:bCs/>
          <w:sz w:val="32"/>
        </w:rPr>
        <w:t>，</w:t>
      </w:r>
      <w:r w:rsidRPr="00C263F9">
        <w:rPr>
          <w:rFonts w:ascii="仿宋_GB2312" w:eastAsia="仿宋_GB2312" w:hAnsi="仿宋" w:cs="仿宋" w:hint="eastAsia"/>
          <w:bCs/>
          <w:sz w:val="32"/>
        </w:rPr>
        <w:t>项目完成率</w:t>
      </w:r>
      <w:r w:rsidRPr="00C263F9">
        <w:rPr>
          <w:rFonts w:ascii="仿宋_GB2312" w:eastAsia="仿宋_GB2312" w:hAnsi="仿宋" w:cs="仿宋" w:hint="eastAsia"/>
          <w:bCs/>
          <w:sz w:val="32"/>
        </w:rPr>
        <w:t>129.9%</w:t>
      </w:r>
      <w:r w:rsidRPr="00C263F9">
        <w:rPr>
          <w:rFonts w:ascii="仿宋_GB2312" w:eastAsia="仿宋_GB2312" w:hAnsi="仿宋" w:cs="仿宋" w:hint="eastAsia"/>
          <w:bCs/>
          <w:sz w:val="32"/>
        </w:rPr>
        <w:t>。</w:t>
      </w:r>
    </w:p>
    <w:p w:rsidR="00F43DE0" w:rsidRPr="00C263F9" w:rsidRDefault="00C263F9" w:rsidP="00C263F9">
      <w:pPr>
        <w:overflowPunct w:val="0"/>
        <w:ind w:firstLineChars="200" w:firstLine="628"/>
        <w:rPr>
          <w:rFonts w:ascii="仿宋_GB2312" w:eastAsia="仿宋_GB2312" w:hAnsi="仿宋" w:hint="eastAsia"/>
          <w:spacing w:val="-6"/>
          <w:sz w:val="32"/>
          <w:szCs w:val="32"/>
        </w:rPr>
      </w:pPr>
      <w:r w:rsidRPr="00C263F9">
        <w:rPr>
          <w:rStyle w:val="Hyperlink0"/>
          <w:rFonts w:ascii="仿宋_GB2312" w:eastAsia="仿宋_GB2312" w:hAnsi="仿宋" w:cs="仿宋" w:hint="eastAsia"/>
          <w:spacing w:val="-6"/>
        </w:rPr>
        <w:t>我市现有电子商务企业、个体工商户（自然人）</w:t>
      </w:r>
      <w:r w:rsidRPr="00C263F9">
        <w:rPr>
          <w:rStyle w:val="Hyperlink0"/>
          <w:rFonts w:ascii="仿宋_GB2312" w:eastAsia="仿宋_GB2312" w:hAnsi="仿宋" w:cs="仿宋" w:hint="eastAsia"/>
          <w:spacing w:val="-6"/>
        </w:rPr>
        <w:t>2.4</w:t>
      </w:r>
      <w:r w:rsidRPr="00C263F9">
        <w:rPr>
          <w:rStyle w:val="Hyperlink0"/>
          <w:rFonts w:ascii="仿宋_GB2312" w:eastAsia="仿宋_GB2312" w:hAnsi="仿宋" w:cs="仿宋" w:hint="eastAsia"/>
          <w:spacing w:val="-6"/>
        </w:rPr>
        <w:t>万家。</w:t>
      </w:r>
      <w:r w:rsidRPr="00C263F9">
        <w:rPr>
          <w:rFonts w:ascii="仿宋_GB2312" w:eastAsia="仿宋_GB2312" w:hAnsi="仿宋" w:hint="eastAsia"/>
          <w:spacing w:val="-6"/>
          <w:sz w:val="32"/>
          <w:szCs w:val="32"/>
        </w:rPr>
        <w:t>按照商务厅</w:t>
      </w:r>
      <w:r w:rsidRPr="00C263F9">
        <w:rPr>
          <w:rFonts w:ascii="仿宋_GB2312" w:eastAsia="仿宋_GB2312" w:hAnsi="仿宋" w:hint="eastAsia"/>
          <w:spacing w:val="-6"/>
          <w:sz w:val="32"/>
          <w:szCs w:val="32"/>
        </w:rPr>
        <w:t>2018</w:t>
      </w:r>
      <w:r w:rsidRPr="00C263F9">
        <w:rPr>
          <w:rFonts w:ascii="仿宋_GB2312" w:eastAsia="仿宋_GB2312" w:hAnsi="仿宋" w:hint="eastAsia"/>
          <w:spacing w:val="-6"/>
          <w:sz w:val="32"/>
          <w:szCs w:val="32"/>
        </w:rPr>
        <w:t>、</w:t>
      </w:r>
      <w:r w:rsidRPr="00C263F9">
        <w:rPr>
          <w:rFonts w:ascii="仿宋_GB2312" w:eastAsia="仿宋_GB2312" w:hAnsi="仿宋" w:hint="eastAsia"/>
          <w:spacing w:val="-6"/>
          <w:sz w:val="32"/>
          <w:szCs w:val="32"/>
        </w:rPr>
        <w:t>2019</w:t>
      </w:r>
      <w:r w:rsidRPr="00C263F9">
        <w:rPr>
          <w:rFonts w:ascii="仿宋_GB2312" w:eastAsia="仿宋_GB2312" w:hAnsi="仿宋" w:hint="eastAsia"/>
          <w:spacing w:val="-6"/>
          <w:sz w:val="32"/>
          <w:szCs w:val="32"/>
        </w:rPr>
        <w:t>年电子商务报告，</w:t>
      </w:r>
      <w:r w:rsidRPr="00C263F9">
        <w:rPr>
          <w:rFonts w:ascii="仿宋_GB2312" w:eastAsia="仿宋_GB2312" w:hAnsi="仿宋" w:hint="eastAsia"/>
          <w:spacing w:val="-6"/>
          <w:sz w:val="32"/>
          <w:szCs w:val="32"/>
        </w:rPr>
        <w:t>2018</w:t>
      </w:r>
      <w:r w:rsidRPr="00C263F9">
        <w:rPr>
          <w:rFonts w:ascii="仿宋_GB2312" w:eastAsia="仿宋_GB2312" w:hAnsi="仿宋" w:hint="eastAsia"/>
          <w:spacing w:val="-6"/>
          <w:sz w:val="32"/>
          <w:szCs w:val="32"/>
        </w:rPr>
        <w:t>年，益阳市电子商务交易额</w:t>
      </w:r>
      <w:r w:rsidRPr="00C263F9">
        <w:rPr>
          <w:rFonts w:ascii="仿宋_GB2312" w:eastAsia="仿宋_GB2312" w:hAnsi="仿宋" w:hint="eastAsia"/>
          <w:spacing w:val="-6"/>
          <w:sz w:val="32"/>
          <w:szCs w:val="32"/>
        </w:rPr>
        <w:t>457.18</w:t>
      </w:r>
      <w:r w:rsidRPr="00C263F9">
        <w:rPr>
          <w:rFonts w:ascii="仿宋_GB2312" w:eastAsia="仿宋_GB2312" w:hAnsi="仿宋" w:hint="eastAsia"/>
          <w:spacing w:val="-6"/>
          <w:sz w:val="32"/>
          <w:szCs w:val="32"/>
        </w:rPr>
        <w:t>亿元；</w:t>
      </w:r>
      <w:r w:rsidRPr="00C263F9">
        <w:rPr>
          <w:rFonts w:ascii="仿宋_GB2312" w:eastAsia="仿宋_GB2312" w:hAnsi="仿宋" w:hint="eastAsia"/>
          <w:spacing w:val="-6"/>
          <w:sz w:val="32"/>
          <w:szCs w:val="32"/>
        </w:rPr>
        <w:t>2019</w:t>
      </w:r>
      <w:r w:rsidRPr="00C263F9">
        <w:rPr>
          <w:rFonts w:ascii="仿宋_GB2312" w:eastAsia="仿宋_GB2312" w:hAnsi="仿宋" w:hint="eastAsia"/>
          <w:spacing w:val="-6"/>
          <w:sz w:val="32"/>
          <w:szCs w:val="32"/>
        </w:rPr>
        <w:t>年，电子商务交易额</w:t>
      </w:r>
      <w:r w:rsidRPr="00C263F9">
        <w:rPr>
          <w:rFonts w:ascii="仿宋_GB2312" w:eastAsia="仿宋_GB2312" w:hAnsi="仿宋" w:hint="eastAsia"/>
          <w:spacing w:val="-6"/>
          <w:sz w:val="32"/>
          <w:szCs w:val="32"/>
        </w:rPr>
        <w:t>519.54</w:t>
      </w:r>
      <w:r w:rsidRPr="00C263F9">
        <w:rPr>
          <w:rFonts w:ascii="仿宋_GB2312" w:eastAsia="仿宋_GB2312" w:hAnsi="仿宋" w:hint="eastAsia"/>
          <w:spacing w:val="-6"/>
          <w:sz w:val="32"/>
          <w:szCs w:val="32"/>
        </w:rPr>
        <w:t>亿元，网络零售额</w:t>
      </w:r>
      <w:r w:rsidRPr="00C263F9">
        <w:rPr>
          <w:rFonts w:ascii="仿宋_GB2312" w:eastAsia="仿宋_GB2312" w:hAnsi="仿宋" w:hint="eastAsia"/>
          <w:spacing w:val="-6"/>
          <w:sz w:val="32"/>
          <w:szCs w:val="32"/>
        </w:rPr>
        <w:t>75.44</w:t>
      </w:r>
      <w:r w:rsidRPr="00C263F9">
        <w:rPr>
          <w:rFonts w:ascii="仿宋_GB2312" w:eastAsia="仿宋_GB2312" w:hAnsi="仿宋" w:hint="eastAsia"/>
          <w:spacing w:val="-6"/>
          <w:sz w:val="32"/>
          <w:szCs w:val="32"/>
        </w:rPr>
        <w:t>亿元，全省排名前三。根据各区县（市）商务部门提供的相关数据，全市</w:t>
      </w:r>
      <w:r w:rsidRPr="00C263F9">
        <w:rPr>
          <w:rFonts w:ascii="仿宋_GB2312" w:eastAsia="仿宋_GB2312" w:hAnsi="仿宋" w:hint="eastAsia"/>
          <w:spacing w:val="-6"/>
          <w:sz w:val="32"/>
          <w:szCs w:val="32"/>
        </w:rPr>
        <w:t>1419</w:t>
      </w:r>
      <w:r w:rsidRPr="00C263F9">
        <w:rPr>
          <w:rFonts w:ascii="仿宋_GB2312" w:eastAsia="仿宋_GB2312" w:hAnsi="仿宋" w:hint="eastAsia"/>
          <w:spacing w:val="-6"/>
          <w:sz w:val="32"/>
          <w:szCs w:val="32"/>
        </w:rPr>
        <w:t>个农村电子商务服务站，</w:t>
      </w:r>
      <w:r w:rsidRPr="00C263F9">
        <w:rPr>
          <w:rFonts w:ascii="仿宋_GB2312" w:eastAsia="仿宋_GB2312" w:hAnsi="仿宋" w:hint="eastAsia"/>
          <w:spacing w:val="-6"/>
          <w:sz w:val="32"/>
          <w:szCs w:val="32"/>
        </w:rPr>
        <w:t>240</w:t>
      </w:r>
      <w:r w:rsidRPr="00C263F9">
        <w:rPr>
          <w:rFonts w:ascii="仿宋_GB2312" w:eastAsia="仿宋_GB2312" w:hAnsi="仿宋" w:hint="eastAsia"/>
          <w:spacing w:val="-6"/>
          <w:sz w:val="32"/>
          <w:szCs w:val="32"/>
        </w:rPr>
        <w:t>个贫困村</w:t>
      </w:r>
      <w:r w:rsidRPr="00C263F9">
        <w:rPr>
          <w:rFonts w:ascii="仿宋_GB2312" w:eastAsia="仿宋_GB2312" w:hAnsi="仿宋" w:hint="eastAsia"/>
          <w:spacing w:val="-6"/>
          <w:sz w:val="32"/>
          <w:szCs w:val="32"/>
        </w:rPr>
        <w:t>,</w:t>
      </w:r>
      <w:r w:rsidRPr="00C263F9">
        <w:rPr>
          <w:rFonts w:ascii="仿宋_GB2312" w:eastAsia="仿宋_GB2312" w:hAnsi="仿宋" w:hint="eastAsia"/>
          <w:spacing w:val="-6"/>
          <w:sz w:val="32"/>
          <w:szCs w:val="32"/>
        </w:rPr>
        <w:t>带动贫困村农副产品实现上网销售</w:t>
      </w:r>
      <w:r w:rsidRPr="00C263F9">
        <w:rPr>
          <w:rFonts w:ascii="仿宋_GB2312" w:eastAsia="仿宋_GB2312" w:hAnsi="仿宋" w:hint="eastAsia"/>
          <w:spacing w:val="-6"/>
          <w:sz w:val="32"/>
          <w:szCs w:val="32"/>
        </w:rPr>
        <w:t>738</w:t>
      </w:r>
      <w:r w:rsidRPr="00C263F9">
        <w:rPr>
          <w:rFonts w:ascii="仿宋_GB2312" w:eastAsia="仿宋_GB2312" w:hAnsi="仿宋" w:hint="eastAsia"/>
          <w:spacing w:val="-6"/>
          <w:sz w:val="32"/>
          <w:szCs w:val="32"/>
        </w:rPr>
        <w:t>个，特色农产品网络售销售</w:t>
      </w:r>
      <w:r w:rsidRPr="00C263F9">
        <w:rPr>
          <w:rFonts w:ascii="仿宋_GB2312" w:eastAsia="仿宋_GB2312" w:hAnsi="仿宋" w:hint="eastAsia"/>
          <w:spacing w:val="-6"/>
          <w:sz w:val="32"/>
          <w:szCs w:val="32"/>
        </w:rPr>
        <w:t>28</w:t>
      </w:r>
      <w:r w:rsidRPr="00C263F9">
        <w:rPr>
          <w:rFonts w:ascii="仿宋_GB2312" w:eastAsia="仿宋_GB2312" w:hAnsi="仿宋" w:hint="eastAsia"/>
          <w:spacing w:val="-6"/>
          <w:sz w:val="32"/>
          <w:szCs w:val="32"/>
        </w:rPr>
        <w:t>亿元，帮助贫困人口</w:t>
      </w:r>
      <w:r w:rsidRPr="00C263F9">
        <w:rPr>
          <w:rFonts w:ascii="仿宋_GB2312" w:eastAsia="仿宋_GB2312" w:hAnsi="仿宋" w:hint="eastAsia"/>
          <w:spacing w:val="-6"/>
          <w:sz w:val="32"/>
          <w:szCs w:val="32"/>
        </w:rPr>
        <w:t>5.7</w:t>
      </w:r>
      <w:r w:rsidRPr="00C263F9">
        <w:rPr>
          <w:rFonts w:ascii="仿宋_GB2312" w:eastAsia="仿宋_GB2312" w:hAnsi="仿宋" w:hint="eastAsia"/>
          <w:spacing w:val="-6"/>
          <w:sz w:val="32"/>
          <w:szCs w:val="32"/>
        </w:rPr>
        <w:t>万人。</w:t>
      </w:r>
    </w:p>
    <w:tbl>
      <w:tblPr>
        <w:tblW w:w="8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417"/>
        <w:gridCol w:w="1276"/>
        <w:gridCol w:w="1276"/>
        <w:gridCol w:w="1276"/>
        <w:gridCol w:w="1417"/>
        <w:gridCol w:w="1230"/>
      </w:tblGrid>
      <w:tr w:rsidR="00F43DE0">
        <w:trPr>
          <w:trHeight w:val="717"/>
          <w:jc w:val="center"/>
        </w:trPr>
        <w:tc>
          <w:tcPr>
            <w:tcW w:w="959" w:type="dxa"/>
            <w:vAlign w:val="center"/>
          </w:tcPr>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年份</w:t>
            </w:r>
          </w:p>
        </w:tc>
        <w:tc>
          <w:tcPr>
            <w:tcW w:w="1417" w:type="dxa"/>
            <w:vAlign w:val="center"/>
          </w:tcPr>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电子商务</w:t>
            </w:r>
          </w:p>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交易额</w:t>
            </w:r>
          </w:p>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（亿元）</w:t>
            </w:r>
          </w:p>
        </w:tc>
        <w:tc>
          <w:tcPr>
            <w:tcW w:w="1276" w:type="dxa"/>
            <w:vAlign w:val="center"/>
          </w:tcPr>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同比</w:t>
            </w:r>
          </w:p>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增长</w:t>
            </w:r>
          </w:p>
        </w:tc>
        <w:tc>
          <w:tcPr>
            <w:tcW w:w="1276" w:type="dxa"/>
            <w:vAlign w:val="center"/>
          </w:tcPr>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B2B</w:t>
            </w:r>
          </w:p>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交易额</w:t>
            </w:r>
          </w:p>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（亿元）</w:t>
            </w:r>
          </w:p>
        </w:tc>
        <w:tc>
          <w:tcPr>
            <w:tcW w:w="1276" w:type="dxa"/>
            <w:vAlign w:val="center"/>
          </w:tcPr>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同比</w:t>
            </w:r>
          </w:p>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增长</w:t>
            </w:r>
          </w:p>
        </w:tc>
        <w:tc>
          <w:tcPr>
            <w:tcW w:w="1417" w:type="dxa"/>
            <w:vAlign w:val="center"/>
          </w:tcPr>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B2C</w:t>
            </w:r>
          </w:p>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交易额</w:t>
            </w:r>
          </w:p>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（亿元）</w:t>
            </w:r>
          </w:p>
        </w:tc>
        <w:tc>
          <w:tcPr>
            <w:tcW w:w="1230" w:type="dxa"/>
            <w:vAlign w:val="center"/>
          </w:tcPr>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同比</w:t>
            </w:r>
          </w:p>
          <w:p w:rsidR="00F43DE0" w:rsidRDefault="00C263F9">
            <w:pPr>
              <w:overflowPunct w:val="0"/>
              <w:spacing w:line="320" w:lineRule="exact"/>
              <w:jc w:val="center"/>
              <w:rPr>
                <w:rFonts w:ascii="仿宋" w:eastAsia="仿宋" w:hAnsi="仿宋"/>
                <w:b/>
                <w:bCs/>
                <w:sz w:val="24"/>
                <w:szCs w:val="32"/>
                <w:shd w:val="clear" w:color="auto" w:fill="FFFFFF"/>
              </w:rPr>
            </w:pPr>
            <w:r>
              <w:rPr>
                <w:rFonts w:ascii="仿宋" w:eastAsia="仿宋" w:hAnsi="仿宋" w:hint="eastAsia"/>
                <w:b/>
                <w:bCs/>
                <w:sz w:val="24"/>
                <w:szCs w:val="32"/>
                <w:shd w:val="clear" w:color="auto" w:fill="FFFFFF"/>
              </w:rPr>
              <w:t>增长</w:t>
            </w:r>
          </w:p>
        </w:tc>
      </w:tr>
      <w:tr w:rsidR="00F43DE0">
        <w:trPr>
          <w:trHeight w:val="567"/>
          <w:jc w:val="center"/>
        </w:trPr>
        <w:tc>
          <w:tcPr>
            <w:tcW w:w="959"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2016</w:t>
            </w:r>
          </w:p>
        </w:tc>
        <w:tc>
          <w:tcPr>
            <w:tcW w:w="1417"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202.4</w:t>
            </w:r>
          </w:p>
        </w:tc>
        <w:tc>
          <w:tcPr>
            <w:tcW w:w="1276"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26.5%</w:t>
            </w:r>
          </w:p>
        </w:tc>
        <w:tc>
          <w:tcPr>
            <w:tcW w:w="1276"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153.8</w:t>
            </w:r>
          </w:p>
        </w:tc>
        <w:tc>
          <w:tcPr>
            <w:tcW w:w="1276"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12.43%</w:t>
            </w:r>
          </w:p>
        </w:tc>
        <w:tc>
          <w:tcPr>
            <w:tcW w:w="1417"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48.6</w:t>
            </w:r>
          </w:p>
        </w:tc>
        <w:tc>
          <w:tcPr>
            <w:tcW w:w="1230"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109.48%</w:t>
            </w:r>
          </w:p>
        </w:tc>
      </w:tr>
      <w:tr w:rsidR="00F43DE0">
        <w:trPr>
          <w:trHeight w:val="567"/>
          <w:jc w:val="center"/>
        </w:trPr>
        <w:tc>
          <w:tcPr>
            <w:tcW w:w="959"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2017</w:t>
            </w:r>
          </w:p>
        </w:tc>
        <w:tc>
          <w:tcPr>
            <w:tcW w:w="1417"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390.12</w:t>
            </w:r>
          </w:p>
        </w:tc>
        <w:tc>
          <w:tcPr>
            <w:tcW w:w="1276"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77.27%</w:t>
            </w:r>
          </w:p>
        </w:tc>
        <w:tc>
          <w:tcPr>
            <w:tcW w:w="1276"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322.23</w:t>
            </w:r>
          </w:p>
        </w:tc>
        <w:tc>
          <w:tcPr>
            <w:tcW w:w="1276"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109.51%</w:t>
            </w:r>
          </w:p>
        </w:tc>
        <w:tc>
          <w:tcPr>
            <w:tcW w:w="1417"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67.89</w:t>
            </w:r>
          </w:p>
        </w:tc>
        <w:tc>
          <w:tcPr>
            <w:tcW w:w="1230"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39.69%</w:t>
            </w:r>
          </w:p>
        </w:tc>
      </w:tr>
      <w:tr w:rsidR="00F43DE0">
        <w:trPr>
          <w:trHeight w:val="567"/>
          <w:jc w:val="center"/>
        </w:trPr>
        <w:tc>
          <w:tcPr>
            <w:tcW w:w="959"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2018</w:t>
            </w:r>
          </w:p>
        </w:tc>
        <w:tc>
          <w:tcPr>
            <w:tcW w:w="1417"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457.18</w:t>
            </w:r>
          </w:p>
        </w:tc>
        <w:tc>
          <w:tcPr>
            <w:tcW w:w="1276"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17.23%</w:t>
            </w:r>
          </w:p>
        </w:tc>
        <w:tc>
          <w:tcPr>
            <w:tcW w:w="1276"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379.76</w:t>
            </w:r>
          </w:p>
        </w:tc>
        <w:tc>
          <w:tcPr>
            <w:tcW w:w="1276"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17.85%</w:t>
            </w:r>
          </w:p>
        </w:tc>
        <w:tc>
          <w:tcPr>
            <w:tcW w:w="1417"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77.42</w:t>
            </w:r>
          </w:p>
        </w:tc>
        <w:tc>
          <w:tcPr>
            <w:tcW w:w="1230" w:type="dxa"/>
            <w:vAlign w:val="center"/>
          </w:tcPr>
          <w:p w:rsidR="00F43DE0" w:rsidRDefault="00C263F9">
            <w:pPr>
              <w:overflowPunct w:val="0"/>
              <w:spacing w:line="320" w:lineRule="exact"/>
              <w:jc w:val="center"/>
              <w:rPr>
                <w:rFonts w:ascii="仿宋" w:eastAsia="仿宋" w:hAnsi="仿宋"/>
                <w:sz w:val="24"/>
                <w:szCs w:val="32"/>
                <w:shd w:val="clear" w:color="auto" w:fill="FFFFFF"/>
              </w:rPr>
            </w:pPr>
            <w:r>
              <w:rPr>
                <w:rFonts w:ascii="仿宋" w:eastAsia="仿宋" w:hAnsi="仿宋" w:hint="eastAsia"/>
                <w:sz w:val="24"/>
                <w:szCs w:val="32"/>
                <w:shd w:val="clear" w:color="auto" w:fill="FFFFFF"/>
              </w:rPr>
              <w:t>14.04%</w:t>
            </w:r>
          </w:p>
        </w:tc>
      </w:tr>
    </w:tbl>
    <w:p w:rsidR="00F43DE0" w:rsidRPr="00C263F9" w:rsidRDefault="00C263F9" w:rsidP="00C263F9">
      <w:pPr>
        <w:pStyle w:val="ab"/>
        <w:widowControl/>
        <w:ind w:firstLine="640"/>
        <w:rPr>
          <w:rFonts w:ascii="仿宋_GB2312" w:eastAsia="仿宋_GB2312" w:hAnsi="仿宋" w:cs="仿宋" w:hint="eastAsia"/>
          <w:bCs/>
          <w:color w:val="FF0000"/>
          <w:sz w:val="32"/>
          <w:szCs w:val="32"/>
        </w:rPr>
      </w:pPr>
      <w:r w:rsidRPr="00C263F9">
        <w:rPr>
          <w:rStyle w:val="Hyperlink0"/>
          <w:rFonts w:ascii="仿宋_GB2312" w:eastAsia="仿宋_GB2312" w:hAnsi="仿宋" w:cs="仿宋" w:hint="eastAsia"/>
        </w:rPr>
        <w:t>目前，全市电子商务产业已融入到文化、旅游、金融、生活服务等相关领域，发展态势迅猛。</w:t>
      </w:r>
      <w:r w:rsidRPr="00C263F9">
        <w:rPr>
          <w:rStyle w:val="Hyperlink0"/>
          <w:rFonts w:ascii="仿宋_GB2312" w:eastAsia="仿宋_GB2312" w:hAnsi="仿宋" w:hint="eastAsia"/>
          <w:shd w:val="clear" w:color="000000" w:fill="auto"/>
        </w:rPr>
        <w:t>全市电子商务产业</w:t>
      </w:r>
      <w:r w:rsidRPr="00C263F9">
        <w:rPr>
          <w:rStyle w:val="Hyperlink0"/>
          <w:rFonts w:ascii="仿宋_GB2312" w:eastAsia="仿宋_GB2312" w:hAnsi="仿宋" w:hint="eastAsia"/>
          <w:shd w:val="clear" w:color="000000" w:fill="auto"/>
        </w:rPr>
        <w:t>主要是</w:t>
      </w:r>
      <w:r w:rsidRPr="00C263F9">
        <w:rPr>
          <w:rStyle w:val="Hyperlink0"/>
          <w:rFonts w:ascii="仿宋_GB2312" w:eastAsia="仿宋_GB2312" w:hAnsi="仿宋" w:hint="eastAsia"/>
          <w:shd w:val="clear" w:color="000000" w:fill="auto"/>
        </w:rPr>
        <w:t>安化黑茶、桃江竹制品、沅江芦笋、广场舞蹈服、水产品、休闲食品、母婴幼儿服饰用品等</w:t>
      </w:r>
      <w:r w:rsidRPr="00C263F9">
        <w:rPr>
          <w:rStyle w:val="Hyperlink0"/>
          <w:rFonts w:ascii="仿宋_GB2312" w:eastAsia="仿宋_GB2312" w:hAnsi="仿宋" w:hint="eastAsia"/>
          <w:shd w:val="clear" w:color="000000" w:fill="auto"/>
        </w:rPr>
        <w:t>7</w:t>
      </w:r>
      <w:r w:rsidRPr="00C263F9">
        <w:rPr>
          <w:rStyle w:val="Hyperlink0"/>
          <w:rFonts w:ascii="仿宋_GB2312" w:eastAsia="仿宋_GB2312" w:hAnsi="仿宋" w:hint="eastAsia"/>
          <w:shd w:val="clear" w:color="000000" w:fill="auto"/>
        </w:rPr>
        <w:t>大类产品。</w:t>
      </w:r>
      <w:r w:rsidRPr="00C263F9">
        <w:rPr>
          <w:rStyle w:val="Hyperlink0"/>
          <w:rFonts w:ascii="仿宋_GB2312" w:eastAsia="仿宋_GB2312" w:hAnsi="仿宋" w:hint="eastAsia"/>
          <w:shd w:val="clear" w:color="000000" w:fill="auto"/>
        </w:rPr>
        <w:t>桃江</w:t>
      </w:r>
      <w:r w:rsidRPr="00C263F9">
        <w:rPr>
          <w:rStyle w:val="Hyperlink0"/>
          <w:rFonts w:ascii="仿宋_GB2312" w:eastAsia="仿宋_GB2312" w:hAnsi="仿宋" w:hint="eastAsia"/>
          <w:shd w:val="clear" w:color="000000" w:fill="auto"/>
        </w:rPr>
        <w:t>形成</w:t>
      </w:r>
      <w:r w:rsidRPr="00C263F9">
        <w:rPr>
          <w:rStyle w:val="Hyperlink0"/>
          <w:rFonts w:ascii="仿宋_GB2312" w:eastAsia="仿宋_GB2312" w:hAnsi="仿宋" w:hint="eastAsia"/>
          <w:shd w:val="clear" w:color="000000" w:fill="auto"/>
        </w:rPr>
        <w:t>竹产业带</w:t>
      </w:r>
      <w:r w:rsidRPr="00C263F9">
        <w:rPr>
          <w:rStyle w:val="Hyperlink0"/>
          <w:rFonts w:ascii="仿宋_GB2312" w:eastAsia="仿宋_GB2312" w:hAnsi="仿宋" w:hint="eastAsia"/>
          <w:shd w:val="clear" w:color="000000" w:fill="auto"/>
        </w:rPr>
        <w:lastRenderedPageBreak/>
        <w:t>为支撑的竹业发展格局</w:t>
      </w:r>
      <w:r w:rsidRPr="00C263F9">
        <w:rPr>
          <w:rStyle w:val="Hyperlink0"/>
          <w:rFonts w:ascii="仿宋_GB2312" w:eastAsia="仿宋_GB2312" w:hAnsi="仿宋" w:hint="eastAsia"/>
          <w:shd w:val="clear" w:color="000000" w:fill="auto"/>
        </w:rPr>
        <w:t>，主要为竹笋、</w:t>
      </w:r>
      <w:r w:rsidRPr="00C263F9">
        <w:rPr>
          <w:rStyle w:val="Hyperlink0"/>
          <w:rFonts w:ascii="仿宋_GB2312" w:eastAsia="仿宋_GB2312" w:hAnsi="仿宋" w:hint="eastAsia"/>
          <w:shd w:val="clear" w:color="000000" w:fill="auto"/>
        </w:rPr>
        <w:t>竹保健席、竹胶板、竹拉丝、竹筷</w:t>
      </w:r>
      <w:r w:rsidRPr="00C263F9">
        <w:rPr>
          <w:rStyle w:val="Hyperlink0"/>
          <w:rFonts w:ascii="仿宋_GB2312" w:eastAsia="仿宋_GB2312" w:hAnsi="仿宋" w:hint="eastAsia"/>
          <w:shd w:val="clear" w:color="000000" w:fill="auto"/>
        </w:rPr>
        <w:t>、竹工艺品等产业。</w:t>
      </w:r>
      <w:r w:rsidRPr="00C263F9">
        <w:rPr>
          <w:rStyle w:val="Hyperlink0"/>
          <w:rFonts w:ascii="仿宋_GB2312" w:eastAsia="仿宋_GB2312" w:hAnsi="仿宋" w:hint="eastAsia"/>
          <w:shd w:val="clear" w:color="000000" w:fill="auto"/>
        </w:rPr>
        <w:t>其中，桃江竹凉席的电子商务销售额排在淘宝、天猫、京东等第一位，占全国网上销售的</w:t>
      </w:r>
      <w:r w:rsidRPr="00C263F9">
        <w:rPr>
          <w:rStyle w:val="Hyperlink0"/>
          <w:rFonts w:ascii="仿宋_GB2312" w:eastAsia="仿宋_GB2312" w:hAnsi="仿宋" w:hint="eastAsia"/>
          <w:shd w:val="clear" w:color="000000" w:fill="auto"/>
        </w:rPr>
        <w:t>70%</w:t>
      </w:r>
      <w:r w:rsidRPr="00C263F9">
        <w:rPr>
          <w:rStyle w:val="Hyperlink0"/>
          <w:rFonts w:ascii="仿宋_GB2312" w:eastAsia="仿宋_GB2312" w:hAnsi="仿宋" w:hint="eastAsia"/>
          <w:shd w:val="clear" w:color="000000" w:fill="auto"/>
        </w:rPr>
        <w:t>以上</w:t>
      </w:r>
      <w:r w:rsidRPr="00C263F9">
        <w:rPr>
          <w:rStyle w:val="Hyperlink0"/>
          <w:rFonts w:ascii="仿宋_GB2312" w:eastAsia="仿宋_GB2312" w:hAnsi="仿宋" w:hint="eastAsia"/>
          <w:shd w:val="clear" w:color="000000" w:fill="auto"/>
        </w:rPr>
        <w:t>。</w:t>
      </w:r>
      <w:r w:rsidRPr="00C263F9">
        <w:rPr>
          <w:rStyle w:val="Hyperlink0"/>
          <w:rFonts w:ascii="仿宋_GB2312" w:eastAsia="仿宋_GB2312" w:hAnsi="仿宋" w:hint="eastAsia"/>
          <w:shd w:val="clear" w:color="000000" w:fill="auto"/>
        </w:rPr>
        <w:t>广场舞蹈服、母婴</w:t>
      </w:r>
      <w:r w:rsidRPr="00C263F9">
        <w:rPr>
          <w:rStyle w:val="Hyperlink0"/>
          <w:rFonts w:ascii="仿宋_GB2312" w:eastAsia="仿宋_GB2312" w:hAnsi="仿宋" w:hint="eastAsia"/>
          <w:shd w:val="clear" w:color="000000" w:fill="auto"/>
        </w:rPr>
        <w:t>幼</w:t>
      </w:r>
      <w:r w:rsidRPr="00C263F9">
        <w:rPr>
          <w:rStyle w:val="Hyperlink0"/>
          <w:rFonts w:ascii="仿宋_GB2312" w:eastAsia="仿宋_GB2312" w:hAnsi="仿宋" w:hint="eastAsia"/>
          <w:shd w:val="clear" w:color="000000" w:fill="auto"/>
        </w:rPr>
        <w:t>儿服饰</w:t>
      </w:r>
      <w:r w:rsidRPr="00C263F9">
        <w:rPr>
          <w:rStyle w:val="Hyperlink0"/>
          <w:rFonts w:ascii="仿宋_GB2312" w:eastAsia="仿宋_GB2312" w:hAnsi="仿宋" w:hint="eastAsia"/>
          <w:shd w:val="clear" w:color="000000" w:fill="auto"/>
        </w:rPr>
        <w:t>生产企业上百家，</w:t>
      </w:r>
      <w:r w:rsidRPr="00C263F9">
        <w:rPr>
          <w:rStyle w:val="Hyperlink0"/>
          <w:rFonts w:ascii="仿宋_GB2312" w:eastAsia="仿宋_GB2312" w:hAnsi="仿宋" w:hint="eastAsia"/>
          <w:shd w:val="clear" w:color="000000" w:fill="auto"/>
        </w:rPr>
        <w:t>线上交易量</w:t>
      </w:r>
      <w:r w:rsidRPr="00C263F9">
        <w:rPr>
          <w:rStyle w:val="Hyperlink0"/>
          <w:rFonts w:ascii="仿宋_GB2312" w:eastAsia="仿宋_GB2312" w:hAnsi="仿宋" w:hint="eastAsia"/>
          <w:shd w:val="clear" w:color="000000" w:fill="auto"/>
        </w:rPr>
        <w:t>分别</w:t>
      </w:r>
      <w:r w:rsidRPr="00C263F9">
        <w:rPr>
          <w:rStyle w:val="Hyperlink0"/>
          <w:rFonts w:ascii="仿宋_GB2312" w:eastAsia="仿宋_GB2312" w:hAnsi="仿宋" w:hint="eastAsia"/>
          <w:shd w:val="clear" w:color="000000" w:fill="auto"/>
        </w:rPr>
        <w:t>占全国市场份额</w:t>
      </w:r>
      <w:r w:rsidRPr="00C263F9">
        <w:rPr>
          <w:rStyle w:val="Hyperlink0"/>
          <w:rFonts w:ascii="仿宋_GB2312" w:eastAsia="仿宋_GB2312" w:hAnsi="仿宋" w:hint="eastAsia"/>
          <w:shd w:val="clear" w:color="000000" w:fill="auto"/>
        </w:rPr>
        <w:t>6</w:t>
      </w:r>
      <w:r w:rsidRPr="00C263F9">
        <w:rPr>
          <w:rStyle w:val="Hyperlink0"/>
          <w:rFonts w:ascii="仿宋_GB2312" w:eastAsia="仿宋_GB2312" w:hAnsi="仿宋" w:hint="eastAsia"/>
          <w:shd w:val="clear" w:color="000000" w:fill="auto"/>
        </w:rPr>
        <w:t>0%</w:t>
      </w:r>
      <w:r w:rsidRPr="00C263F9">
        <w:rPr>
          <w:rStyle w:val="Hyperlink0"/>
          <w:rFonts w:ascii="仿宋_GB2312" w:eastAsia="仿宋_GB2312" w:hAnsi="仿宋" w:hint="eastAsia"/>
          <w:shd w:val="clear" w:color="000000" w:fill="auto"/>
        </w:rPr>
        <w:t>、</w:t>
      </w:r>
      <w:r w:rsidRPr="00C263F9">
        <w:rPr>
          <w:rStyle w:val="Hyperlink0"/>
          <w:rFonts w:ascii="仿宋_GB2312" w:eastAsia="仿宋_GB2312" w:hAnsi="仿宋" w:hint="eastAsia"/>
          <w:shd w:val="clear" w:color="000000" w:fill="auto"/>
        </w:rPr>
        <w:t>25</w:t>
      </w:r>
      <w:r w:rsidRPr="00C263F9">
        <w:rPr>
          <w:rStyle w:val="Hyperlink0"/>
          <w:rFonts w:ascii="仿宋_GB2312" w:eastAsia="仿宋_GB2312" w:hAnsi="仿宋" w:hint="eastAsia"/>
          <w:shd w:val="clear" w:color="000000" w:fill="auto"/>
        </w:rPr>
        <w:t>%</w:t>
      </w:r>
      <w:r w:rsidRPr="00C263F9">
        <w:rPr>
          <w:rStyle w:val="Hyperlink0"/>
          <w:rFonts w:ascii="仿宋_GB2312" w:eastAsia="仿宋_GB2312" w:hAnsi="仿宋" w:hint="eastAsia"/>
          <w:shd w:val="clear" w:color="000000" w:fill="auto"/>
        </w:rPr>
        <w:t>以上</w:t>
      </w:r>
      <w:r w:rsidRPr="00C263F9">
        <w:rPr>
          <w:rStyle w:val="Hyperlink0"/>
          <w:rFonts w:ascii="仿宋_GB2312" w:eastAsia="仿宋_GB2312" w:hAnsi="仿宋" w:hint="eastAsia"/>
          <w:shd w:val="clear" w:color="000000" w:fill="auto"/>
        </w:rPr>
        <w:t>。休闲食品线上销售增长较快，湖南省排名第一，</w:t>
      </w:r>
      <w:r w:rsidRPr="00C263F9">
        <w:rPr>
          <w:rStyle w:val="Hyperlink0"/>
          <w:rFonts w:ascii="仿宋_GB2312" w:eastAsia="仿宋_GB2312" w:hAnsi="仿宋" w:hint="eastAsia"/>
          <w:shd w:val="clear" w:color="000000" w:fill="auto"/>
        </w:rPr>
        <w:t xml:space="preserve"> 2019</w:t>
      </w:r>
      <w:r w:rsidRPr="00C263F9">
        <w:rPr>
          <w:rStyle w:val="Hyperlink0"/>
          <w:rFonts w:ascii="仿宋_GB2312" w:eastAsia="仿宋_GB2312" w:hAnsi="仿宋" w:hint="eastAsia"/>
          <w:shd w:val="clear" w:color="000000" w:fill="auto"/>
        </w:rPr>
        <w:t>年线上销售</w:t>
      </w:r>
      <w:r w:rsidRPr="00C263F9">
        <w:rPr>
          <w:rStyle w:val="Hyperlink0"/>
          <w:rFonts w:ascii="仿宋_GB2312" w:eastAsia="仿宋_GB2312" w:hAnsi="仿宋" w:hint="eastAsia"/>
          <w:shd w:val="clear" w:color="000000" w:fill="auto"/>
        </w:rPr>
        <w:t>30</w:t>
      </w:r>
      <w:r w:rsidRPr="00C263F9">
        <w:rPr>
          <w:rStyle w:val="Hyperlink0"/>
          <w:rFonts w:ascii="仿宋_GB2312" w:eastAsia="仿宋_GB2312" w:hAnsi="仿宋" w:hint="eastAsia"/>
          <w:shd w:val="clear" w:color="000000" w:fill="auto"/>
        </w:rPr>
        <w:t>亿元以上。鲜活小龙虾等水产品线上销售比例较小，通过深加工后线上销售发展迅猛。</w:t>
      </w:r>
    </w:p>
    <w:p w:rsidR="00F43DE0" w:rsidRPr="00C263F9" w:rsidRDefault="00C263F9" w:rsidP="00C263F9">
      <w:pPr>
        <w:ind w:firstLineChars="200" w:firstLine="640"/>
        <w:rPr>
          <w:rFonts w:ascii="黑体" w:eastAsia="黑体" w:hAnsi="黑体" w:cs="仿宋" w:hint="eastAsia"/>
          <w:sz w:val="32"/>
        </w:rPr>
      </w:pPr>
      <w:r w:rsidRPr="00C263F9">
        <w:rPr>
          <w:rFonts w:ascii="黑体" w:eastAsia="黑体" w:hAnsi="黑体" w:cs="仿宋" w:hint="eastAsia"/>
          <w:sz w:val="32"/>
        </w:rPr>
        <w:t>二、项目资金管理及使用情况</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楷体_GB2312" w:eastAsia="楷体_GB2312" w:hAnsi="仿宋" w:cs="仿宋" w:hint="eastAsia"/>
          <w:bCs/>
          <w:sz w:val="32"/>
        </w:rPr>
        <w:t>（一）项目资金使用情况。</w:t>
      </w:r>
      <w:r w:rsidRPr="00C263F9">
        <w:rPr>
          <w:rFonts w:ascii="仿宋_GB2312" w:eastAsia="仿宋_GB2312" w:hAnsi="仿宋" w:cs="仿宋" w:hint="eastAsia"/>
          <w:bCs/>
          <w:sz w:val="32"/>
          <w:szCs w:val="32"/>
        </w:rPr>
        <w:t>2019</w:t>
      </w:r>
      <w:r w:rsidRPr="00C263F9">
        <w:rPr>
          <w:rFonts w:ascii="仿宋_GB2312" w:eastAsia="仿宋_GB2312" w:hAnsi="仿宋" w:cs="仿宋" w:hint="eastAsia"/>
          <w:bCs/>
          <w:sz w:val="32"/>
          <w:szCs w:val="32"/>
        </w:rPr>
        <w:t>年，实际拨付项目资金</w:t>
      </w:r>
      <w:r w:rsidRPr="00C263F9">
        <w:rPr>
          <w:rFonts w:ascii="仿宋_GB2312" w:eastAsia="仿宋_GB2312" w:hAnsi="仿宋" w:cs="仿宋" w:hint="eastAsia"/>
          <w:bCs/>
          <w:sz w:val="32"/>
          <w:szCs w:val="32"/>
        </w:rPr>
        <w:t>425.00</w:t>
      </w:r>
      <w:r w:rsidRPr="00C263F9">
        <w:rPr>
          <w:rFonts w:ascii="仿宋_GB2312" w:eastAsia="仿宋_GB2312" w:hAnsi="仿宋" w:cs="仿宋" w:hint="eastAsia"/>
          <w:bCs/>
          <w:sz w:val="32"/>
          <w:szCs w:val="32"/>
        </w:rPr>
        <w:t>万元，其中：拨付</w:t>
      </w:r>
      <w:r w:rsidRPr="00C263F9">
        <w:rPr>
          <w:rFonts w:ascii="仿宋_GB2312" w:eastAsia="仿宋_GB2312" w:hAnsi="仿宋" w:cs="仿宋" w:hint="eastAsia"/>
          <w:bCs/>
          <w:sz w:val="32"/>
          <w:szCs w:val="32"/>
        </w:rPr>
        <w:t>赫山区</w:t>
      </w:r>
      <w:r w:rsidRPr="00C263F9">
        <w:rPr>
          <w:rFonts w:ascii="仿宋_GB2312" w:eastAsia="仿宋_GB2312" w:hAnsi="仿宋" w:cs="仿宋" w:hint="eastAsia"/>
          <w:bCs/>
          <w:sz w:val="32"/>
          <w:szCs w:val="32"/>
        </w:rPr>
        <w:t>12</w:t>
      </w:r>
      <w:r w:rsidRPr="00C263F9">
        <w:rPr>
          <w:rFonts w:ascii="仿宋_GB2312" w:eastAsia="仿宋_GB2312" w:hAnsi="仿宋" w:cs="仿宋" w:hint="eastAsia"/>
          <w:bCs/>
          <w:sz w:val="32"/>
          <w:szCs w:val="32"/>
        </w:rPr>
        <w:t>家企业</w:t>
      </w:r>
      <w:r w:rsidRPr="00C263F9">
        <w:rPr>
          <w:rFonts w:ascii="仿宋_GB2312" w:eastAsia="仿宋_GB2312" w:hAnsi="仿宋" w:cs="仿宋" w:hint="eastAsia"/>
          <w:bCs/>
          <w:sz w:val="32"/>
          <w:szCs w:val="32"/>
        </w:rPr>
        <w:t>150</w:t>
      </w:r>
      <w:r w:rsidRPr="00C263F9">
        <w:rPr>
          <w:rFonts w:ascii="仿宋_GB2312" w:eastAsia="仿宋_GB2312" w:hAnsi="仿宋" w:cs="仿宋" w:hint="eastAsia"/>
          <w:bCs/>
          <w:sz w:val="32"/>
          <w:szCs w:val="32"/>
        </w:rPr>
        <w:t>万元、</w:t>
      </w:r>
      <w:r w:rsidRPr="00C263F9">
        <w:rPr>
          <w:rFonts w:ascii="仿宋_GB2312" w:eastAsia="仿宋_GB2312" w:hAnsi="仿宋" w:cs="仿宋" w:hint="eastAsia"/>
          <w:bCs/>
          <w:sz w:val="32"/>
          <w:szCs w:val="32"/>
        </w:rPr>
        <w:t>高新区</w:t>
      </w:r>
      <w:r w:rsidRPr="00C263F9">
        <w:rPr>
          <w:rFonts w:ascii="仿宋_GB2312" w:eastAsia="仿宋_GB2312" w:hAnsi="仿宋" w:cs="仿宋" w:hint="eastAsia"/>
          <w:bCs/>
          <w:sz w:val="32"/>
          <w:szCs w:val="32"/>
        </w:rPr>
        <w:t>11</w:t>
      </w:r>
      <w:r w:rsidRPr="00C263F9">
        <w:rPr>
          <w:rFonts w:ascii="仿宋_GB2312" w:eastAsia="仿宋_GB2312" w:hAnsi="仿宋" w:cs="仿宋" w:hint="eastAsia"/>
          <w:bCs/>
          <w:sz w:val="32"/>
          <w:szCs w:val="32"/>
        </w:rPr>
        <w:t>家企业</w:t>
      </w:r>
      <w:r w:rsidRPr="00C263F9">
        <w:rPr>
          <w:rFonts w:ascii="仿宋_GB2312" w:eastAsia="仿宋_GB2312" w:hAnsi="仿宋" w:cs="仿宋" w:hint="eastAsia"/>
          <w:bCs/>
          <w:sz w:val="32"/>
          <w:szCs w:val="32"/>
        </w:rPr>
        <w:t>145</w:t>
      </w:r>
      <w:r w:rsidRPr="00C263F9">
        <w:rPr>
          <w:rFonts w:ascii="仿宋_GB2312" w:eastAsia="仿宋_GB2312" w:hAnsi="仿宋" w:cs="仿宋" w:hint="eastAsia"/>
          <w:bCs/>
          <w:sz w:val="32"/>
          <w:szCs w:val="32"/>
        </w:rPr>
        <w:t>万元、</w:t>
      </w:r>
      <w:r w:rsidRPr="00C263F9">
        <w:rPr>
          <w:rFonts w:ascii="仿宋_GB2312" w:eastAsia="仿宋_GB2312" w:hAnsi="仿宋" w:cs="仿宋" w:hint="eastAsia"/>
          <w:bCs/>
          <w:sz w:val="32"/>
          <w:szCs w:val="32"/>
        </w:rPr>
        <w:t>资阳区</w:t>
      </w:r>
      <w:r w:rsidRPr="00C263F9">
        <w:rPr>
          <w:rFonts w:ascii="仿宋_GB2312" w:eastAsia="仿宋_GB2312" w:hAnsi="仿宋" w:cs="仿宋" w:hint="eastAsia"/>
          <w:bCs/>
          <w:sz w:val="32"/>
          <w:szCs w:val="32"/>
        </w:rPr>
        <w:t>3</w:t>
      </w:r>
      <w:r w:rsidRPr="00C263F9">
        <w:rPr>
          <w:rFonts w:ascii="仿宋_GB2312" w:eastAsia="仿宋_GB2312" w:hAnsi="仿宋" w:cs="仿宋" w:hint="eastAsia"/>
          <w:bCs/>
          <w:sz w:val="32"/>
          <w:szCs w:val="32"/>
        </w:rPr>
        <w:t>家企业</w:t>
      </w:r>
      <w:r w:rsidRPr="00C263F9">
        <w:rPr>
          <w:rFonts w:ascii="仿宋_GB2312" w:eastAsia="仿宋_GB2312" w:hAnsi="仿宋" w:cs="仿宋" w:hint="eastAsia"/>
          <w:bCs/>
          <w:sz w:val="32"/>
          <w:szCs w:val="32"/>
        </w:rPr>
        <w:t>40</w:t>
      </w:r>
      <w:r w:rsidRPr="00C263F9">
        <w:rPr>
          <w:rFonts w:ascii="仿宋_GB2312" w:eastAsia="仿宋_GB2312" w:hAnsi="仿宋" w:cs="仿宋" w:hint="eastAsia"/>
          <w:bCs/>
          <w:sz w:val="32"/>
          <w:szCs w:val="32"/>
        </w:rPr>
        <w:t>万元</w:t>
      </w:r>
      <w:r w:rsidRPr="00C263F9">
        <w:rPr>
          <w:rFonts w:ascii="仿宋_GB2312" w:eastAsia="仿宋_GB2312" w:hAnsi="仿宋" w:cs="仿宋" w:hint="eastAsia"/>
          <w:bCs/>
          <w:sz w:val="32"/>
          <w:szCs w:val="32"/>
        </w:rPr>
        <w:t>；拨付电子商务示范企业</w:t>
      </w:r>
      <w:r w:rsidRPr="00C263F9">
        <w:rPr>
          <w:rFonts w:ascii="仿宋_GB2312" w:eastAsia="仿宋_GB2312" w:hAnsi="仿宋" w:cs="仿宋" w:hint="eastAsia"/>
          <w:bCs/>
          <w:sz w:val="32"/>
          <w:szCs w:val="32"/>
        </w:rPr>
        <w:t>4</w:t>
      </w:r>
      <w:r w:rsidRPr="00C263F9">
        <w:rPr>
          <w:rFonts w:ascii="仿宋_GB2312" w:eastAsia="仿宋_GB2312" w:hAnsi="仿宋" w:cs="仿宋" w:hint="eastAsia"/>
          <w:bCs/>
          <w:sz w:val="32"/>
          <w:szCs w:val="32"/>
        </w:rPr>
        <w:t>家</w:t>
      </w:r>
      <w:r w:rsidRPr="00C263F9">
        <w:rPr>
          <w:rFonts w:ascii="仿宋_GB2312" w:eastAsia="仿宋_GB2312" w:hAnsi="仿宋" w:cs="仿宋" w:hint="eastAsia"/>
          <w:bCs/>
          <w:sz w:val="32"/>
          <w:szCs w:val="32"/>
        </w:rPr>
        <w:t>40</w:t>
      </w:r>
      <w:r w:rsidRPr="00C263F9">
        <w:rPr>
          <w:rFonts w:ascii="仿宋_GB2312" w:eastAsia="仿宋_GB2312" w:hAnsi="仿宋" w:cs="仿宋" w:hint="eastAsia"/>
          <w:bCs/>
          <w:sz w:val="32"/>
          <w:szCs w:val="32"/>
        </w:rPr>
        <w:t>万元；拨付</w:t>
      </w:r>
      <w:r w:rsidRPr="00C263F9">
        <w:rPr>
          <w:rFonts w:ascii="仿宋_GB2312" w:eastAsia="仿宋_GB2312" w:hAnsi="仿宋" w:cs="仿宋" w:hint="eastAsia"/>
          <w:bCs/>
          <w:sz w:val="32"/>
          <w:szCs w:val="32"/>
        </w:rPr>
        <w:t>2</w:t>
      </w:r>
      <w:r w:rsidRPr="00C263F9">
        <w:rPr>
          <w:rFonts w:ascii="仿宋_GB2312" w:eastAsia="仿宋_GB2312" w:hAnsi="仿宋" w:cs="仿宋" w:hint="eastAsia"/>
          <w:bCs/>
          <w:sz w:val="32"/>
          <w:szCs w:val="32"/>
        </w:rPr>
        <w:t>个扶贫村</w:t>
      </w:r>
      <w:r w:rsidRPr="00C263F9">
        <w:rPr>
          <w:rFonts w:ascii="仿宋_GB2312" w:eastAsia="仿宋_GB2312" w:hAnsi="仿宋" w:cs="仿宋" w:hint="eastAsia"/>
          <w:bCs/>
          <w:sz w:val="32"/>
          <w:szCs w:val="32"/>
        </w:rPr>
        <w:t>30</w:t>
      </w:r>
      <w:r w:rsidRPr="00C263F9">
        <w:rPr>
          <w:rFonts w:ascii="仿宋_GB2312" w:eastAsia="仿宋_GB2312" w:hAnsi="仿宋" w:cs="仿宋" w:hint="eastAsia"/>
          <w:bCs/>
          <w:sz w:val="32"/>
          <w:szCs w:val="32"/>
        </w:rPr>
        <w:t>万元；拨付益阳电商协会</w:t>
      </w:r>
      <w:r w:rsidRPr="00C263F9">
        <w:rPr>
          <w:rFonts w:ascii="仿宋_GB2312" w:eastAsia="仿宋_GB2312" w:hAnsi="仿宋" w:cs="仿宋" w:hint="eastAsia"/>
          <w:bCs/>
          <w:sz w:val="32"/>
          <w:szCs w:val="32"/>
        </w:rPr>
        <w:t>2019</w:t>
      </w:r>
      <w:r w:rsidRPr="00C263F9">
        <w:rPr>
          <w:rFonts w:ascii="仿宋_GB2312" w:eastAsia="仿宋_GB2312" w:hAnsi="仿宋" w:cs="仿宋" w:hint="eastAsia"/>
          <w:bCs/>
          <w:sz w:val="32"/>
          <w:szCs w:val="32"/>
        </w:rPr>
        <w:t>年度培训活动等经费补贴</w:t>
      </w:r>
      <w:r w:rsidRPr="00C263F9">
        <w:rPr>
          <w:rFonts w:ascii="仿宋_GB2312" w:eastAsia="仿宋_GB2312" w:hAnsi="仿宋" w:cs="仿宋" w:hint="eastAsia"/>
          <w:bCs/>
          <w:sz w:val="32"/>
          <w:szCs w:val="32"/>
        </w:rPr>
        <w:t>20</w:t>
      </w:r>
      <w:r w:rsidRPr="00C263F9">
        <w:rPr>
          <w:rFonts w:ascii="仿宋_GB2312" w:eastAsia="仿宋_GB2312" w:hAnsi="仿宋" w:cs="仿宋" w:hint="eastAsia"/>
          <w:bCs/>
          <w:sz w:val="32"/>
          <w:szCs w:val="32"/>
        </w:rPr>
        <w:t>万元。</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楷体_GB2312" w:eastAsia="楷体_GB2312" w:hAnsi="仿宋" w:cs="仿宋" w:hint="eastAsia"/>
          <w:bCs/>
          <w:sz w:val="32"/>
        </w:rPr>
        <w:t>（二）项目资金管理情况。</w:t>
      </w:r>
      <w:r w:rsidRPr="00C263F9">
        <w:rPr>
          <w:rFonts w:ascii="仿宋_GB2312" w:eastAsia="仿宋_GB2312" w:hAnsi="仿宋" w:cs="仿宋" w:hint="eastAsia"/>
          <w:bCs/>
          <w:sz w:val="32"/>
          <w:szCs w:val="32"/>
        </w:rPr>
        <w:t>项目单位会同市财政局制定了《</w:t>
      </w:r>
      <w:r w:rsidRPr="00C263F9">
        <w:rPr>
          <w:rFonts w:ascii="仿宋_GB2312" w:eastAsia="仿宋_GB2312" w:hAnsi="仿宋" w:cs="仿宋" w:hint="eastAsia"/>
          <w:bCs/>
          <w:sz w:val="32"/>
          <w:szCs w:val="32"/>
        </w:rPr>
        <w:t>益阳市促进电子商务产业发展奖励办法</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明确了</w:t>
      </w:r>
      <w:r w:rsidRPr="00C263F9">
        <w:rPr>
          <w:rFonts w:ascii="仿宋_GB2312" w:eastAsia="仿宋_GB2312" w:hAnsi="仿宋" w:cs="仿宋" w:hint="eastAsia"/>
          <w:bCs/>
          <w:sz w:val="32"/>
          <w:szCs w:val="32"/>
        </w:rPr>
        <w:t>资金使用范围、使用标准、申报与审批</w:t>
      </w:r>
      <w:r w:rsidRPr="00C263F9">
        <w:rPr>
          <w:rFonts w:ascii="仿宋_GB2312" w:eastAsia="仿宋_GB2312" w:hAnsi="仿宋" w:cs="仿宋" w:hint="eastAsia"/>
          <w:bCs/>
          <w:sz w:val="32"/>
          <w:szCs w:val="32"/>
        </w:rPr>
        <w:t>程序、审批权限及拨付程序等</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由市商务局根据计划下发申报通知，相关区政府（管委会</w:t>
      </w:r>
      <w:r w:rsidRPr="00C263F9">
        <w:rPr>
          <w:rFonts w:ascii="仿宋_GB2312" w:eastAsia="仿宋_GB2312" w:hAnsi="仿宋" w:cs="仿宋" w:hint="eastAsia"/>
          <w:bCs/>
          <w:sz w:val="32"/>
          <w:szCs w:val="32"/>
        </w:rPr>
        <w:t>）、园区（基地）业务主管部门组织企申报，审核汇总后报市商务局、财政局，再由市商务局、市财政局联合审核后报市人民政</w:t>
      </w:r>
      <w:r w:rsidRPr="00C263F9">
        <w:rPr>
          <w:rFonts w:ascii="仿宋_GB2312" w:eastAsia="仿宋_GB2312" w:hAnsi="仿宋" w:cs="仿宋" w:hint="eastAsia"/>
          <w:bCs/>
          <w:sz w:val="32"/>
          <w:szCs w:val="32"/>
        </w:rPr>
        <w:lastRenderedPageBreak/>
        <w:t>府审定。项目资金由市财政局按照资金分配细则，相关资金直接拨付到三区财政局，三区财政局按照资金分配表，联系相关企业进行确认后，最后将资金拨付到相关企业。</w:t>
      </w:r>
    </w:p>
    <w:p w:rsidR="00F43DE0" w:rsidRPr="00C263F9" w:rsidRDefault="00C263F9" w:rsidP="00C263F9">
      <w:pPr>
        <w:ind w:firstLineChars="200" w:firstLine="640"/>
        <w:rPr>
          <w:rFonts w:ascii="黑体" w:eastAsia="黑体" w:hAnsi="黑体" w:cs="仿宋" w:hint="eastAsia"/>
          <w:sz w:val="32"/>
        </w:rPr>
      </w:pPr>
      <w:r w:rsidRPr="00C263F9">
        <w:rPr>
          <w:rFonts w:ascii="黑体" w:eastAsia="黑体" w:hAnsi="黑体" w:cs="仿宋" w:hint="eastAsia"/>
          <w:sz w:val="32"/>
        </w:rPr>
        <w:t>三、项目组织实施情况</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楷体_GB2312" w:eastAsia="楷体_GB2312" w:hAnsi="仿宋" w:cs="仿宋" w:hint="eastAsia"/>
          <w:bCs/>
          <w:sz w:val="32"/>
        </w:rPr>
        <w:t>（一）</w:t>
      </w:r>
      <w:r w:rsidRPr="00C263F9">
        <w:rPr>
          <w:rFonts w:ascii="楷体_GB2312" w:eastAsia="楷体_GB2312" w:hAnsi="仿宋" w:cs="仿宋" w:hint="eastAsia"/>
          <w:bCs/>
          <w:sz w:val="32"/>
        </w:rPr>
        <w:t>制定鼓励政策</w:t>
      </w:r>
      <w:r w:rsidRPr="00C263F9">
        <w:rPr>
          <w:rFonts w:ascii="楷体_GB2312" w:eastAsia="楷体_GB2312" w:hAnsi="仿宋" w:cs="仿宋" w:hint="eastAsia"/>
          <w:bCs/>
          <w:sz w:val="32"/>
        </w:rPr>
        <w:t>。</w:t>
      </w:r>
      <w:r w:rsidRPr="00C263F9">
        <w:rPr>
          <w:rFonts w:ascii="仿宋_GB2312" w:eastAsia="仿宋_GB2312" w:hAnsi="仿宋" w:cs="仿宋" w:hint="eastAsia"/>
          <w:bCs/>
          <w:sz w:val="32"/>
        </w:rPr>
        <w:t>2</w:t>
      </w:r>
      <w:r w:rsidRPr="00C263F9">
        <w:rPr>
          <w:rFonts w:ascii="仿宋_GB2312" w:eastAsia="仿宋_GB2312" w:hAnsi="仿宋" w:cs="仿宋" w:hint="eastAsia"/>
          <w:bCs/>
          <w:sz w:val="32"/>
          <w:szCs w:val="32"/>
        </w:rPr>
        <w:t>019</w:t>
      </w:r>
      <w:r w:rsidRPr="00C263F9">
        <w:rPr>
          <w:rFonts w:ascii="仿宋_GB2312" w:eastAsia="仿宋_GB2312" w:hAnsi="仿宋" w:cs="仿宋" w:hint="eastAsia"/>
          <w:bCs/>
          <w:sz w:val="32"/>
          <w:szCs w:val="32"/>
        </w:rPr>
        <w:t>年，市委市政府</w:t>
      </w:r>
      <w:r w:rsidRPr="00C263F9">
        <w:rPr>
          <w:rFonts w:ascii="仿宋_GB2312" w:eastAsia="仿宋_GB2312" w:hAnsi="仿宋" w:cs="仿宋" w:hint="eastAsia"/>
          <w:bCs/>
          <w:sz w:val="32"/>
          <w:szCs w:val="32"/>
        </w:rPr>
        <w:t>印</w:t>
      </w:r>
      <w:r w:rsidRPr="00C263F9">
        <w:rPr>
          <w:rFonts w:ascii="仿宋_GB2312" w:eastAsia="仿宋_GB2312" w:hAnsi="仿宋" w:cs="仿宋" w:hint="eastAsia"/>
          <w:bCs/>
          <w:sz w:val="32"/>
          <w:szCs w:val="32"/>
        </w:rPr>
        <w:t>发了《</w:t>
      </w:r>
      <w:r w:rsidRPr="00C263F9">
        <w:rPr>
          <w:rFonts w:ascii="仿宋_GB2312" w:eastAsia="仿宋_GB2312" w:hAnsi="仿宋" w:cs="仿宋" w:hint="eastAsia"/>
          <w:bCs/>
          <w:sz w:val="32"/>
          <w:szCs w:val="32"/>
        </w:rPr>
        <w:t>益阳市人民政府关于进一步加强推进招商引资工作的实施意见</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益政发</w:t>
      </w:r>
      <w:r>
        <w:rPr>
          <w:rFonts w:ascii="仿宋_GB2312" w:eastAsia="仿宋_GB2312" w:hAnsi="仿宋" w:cs="仿宋" w:hint="eastAsia"/>
          <w:bCs/>
          <w:sz w:val="32"/>
        </w:rPr>
        <w:t>〔2018〕</w:t>
      </w:r>
      <w:r w:rsidRPr="00C263F9">
        <w:rPr>
          <w:rFonts w:ascii="仿宋_GB2312" w:eastAsia="仿宋_GB2312" w:hAnsi="仿宋" w:cs="仿宋" w:hint="eastAsia"/>
          <w:bCs/>
          <w:sz w:val="32"/>
          <w:szCs w:val="32"/>
        </w:rPr>
        <w:t>6</w:t>
      </w:r>
      <w:r w:rsidRPr="00C263F9">
        <w:rPr>
          <w:rFonts w:ascii="仿宋_GB2312" w:eastAsia="仿宋_GB2312" w:hAnsi="仿宋" w:cs="仿宋" w:hint="eastAsia"/>
          <w:bCs/>
          <w:sz w:val="32"/>
          <w:szCs w:val="32"/>
        </w:rPr>
        <w:t>号</w:t>
      </w:r>
      <w:r w:rsidRPr="00C263F9">
        <w:rPr>
          <w:rFonts w:ascii="仿宋_GB2312" w:eastAsia="仿宋_GB2312" w:hAnsi="仿宋" w:cs="仿宋" w:hint="eastAsia"/>
          <w:bCs/>
          <w:sz w:val="32"/>
          <w:szCs w:val="32"/>
        </w:rPr>
        <w:t>）文件</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明确了电商奖补范围及申报流程。</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楷体_GB2312" w:eastAsia="楷体_GB2312" w:hAnsi="仿宋" w:cs="仿宋" w:hint="eastAsia"/>
          <w:bCs/>
          <w:sz w:val="32"/>
        </w:rPr>
        <w:t>（二）</w:t>
      </w:r>
      <w:r w:rsidRPr="00C263F9">
        <w:rPr>
          <w:rFonts w:ascii="楷体_GB2312" w:eastAsia="楷体_GB2312" w:hAnsi="仿宋" w:cs="仿宋" w:hint="eastAsia"/>
          <w:bCs/>
          <w:sz w:val="32"/>
        </w:rPr>
        <w:t>组织实施</w:t>
      </w:r>
      <w:r w:rsidRPr="00C263F9">
        <w:rPr>
          <w:rFonts w:ascii="楷体_GB2312" w:eastAsia="楷体_GB2312" w:hAnsi="仿宋" w:cs="仿宋" w:hint="eastAsia"/>
          <w:bCs/>
          <w:sz w:val="32"/>
        </w:rPr>
        <w:t>。</w:t>
      </w:r>
      <w:r w:rsidRPr="00C263F9">
        <w:rPr>
          <w:rFonts w:ascii="仿宋_GB2312" w:eastAsia="仿宋_GB2312" w:hAnsi="仿宋" w:cs="仿宋" w:hint="eastAsia"/>
          <w:bCs/>
          <w:sz w:val="32"/>
          <w:szCs w:val="32"/>
        </w:rPr>
        <w:t>2019</w:t>
      </w:r>
      <w:r w:rsidRPr="00C263F9">
        <w:rPr>
          <w:rFonts w:ascii="仿宋_GB2312" w:eastAsia="仿宋_GB2312" w:hAnsi="仿宋" w:cs="仿宋" w:hint="eastAsia"/>
          <w:bCs/>
          <w:sz w:val="32"/>
          <w:szCs w:val="32"/>
        </w:rPr>
        <w:t>年</w:t>
      </w:r>
      <w:r w:rsidRPr="00C263F9">
        <w:rPr>
          <w:rFonts w:ascii="仿宋_GB2312" w:eastAsia="仿宋_GB2312" w:hAnsi="仿宋" w:cs="仿宋" w:hint="eastAsia"/>
          <w:bCs/>
          <w:sz w:val="32"/>
          <w:szCs w:val="32"/>
        </w:rPr>
        <w:t>10</w:t>
      </w:r>
      <w:r w:rsidRPr="00C263F9">
        <w:rPr>
          <w:rFonts w:ascii="仿宋_GB2312" w:eastAsia="仿宋_GB2312" w:hAnsi="仿宋" w:cs="仿宋" w:hint="eastAsia"/>
          <w:bCs/>
          <w:sz w:val="32"/>
          <w:szCs w:val="32"/>
        </w:rPr>
        <w:t>月，益阳市商务局和益阳市财政局联合下发《益阳市商务局</w:t>
      </w:r>
      <w:r w:rsidRPr="00C263F9">
        <w:rPr>
          <w:rFonts w:ascii="仿宋_GB2312" w:eastAsia="仿宋_GB2312" w:hAnsi="仿宋" w:cs="仿宋" w:hint="eastAsia"/>
          <w:bCs/>
          <w:sz w:val="32"/>
          <w:szCs w:val="32"/>
        </w:rPr>
        <w:t xml:space="preserve"> </w:t>
      </w:r>
      <w:r w:rsidRPr="00C263F9">
        <w:rPr>
          <w:rFonts w:ascii="仿宋_GB2312" w:eastAsia="仿宋_GB2312" w:hAnsi="仿宋" w:cs="仿宋" w:hint="eastAsia"/>
          <w:bCs/>
          <w:sz w:val="32"/>
          <w:szCs w:val="32"/>
        </w:rPr>
        <w:t>益阳市财政局关于做好</w:t>
      </w:r>
      <w:r w:rsidRPr="00C263F9">
        <w:rPr>
          <w:rFonts w:ascii="仿宋_GB2312" w:eastAsia="仿宋_GB2312" w:hAnsi="仿宋" w:cs="仿宋" w:hint="eastAsia"/>
          <w:bCs/>
          <w:sz w:val="32"/>
          <w:szCs w:val="32"/>
        </w:rPr>
        <w:t>2019</w:t>
      </w:r>
      <w:r w:rsidRPr="00C263F9">
        <w:rPr>
          <w:rFonts w:ascii="仿宋_GB2312" w:eastAsia="仿宋_GB2312" w:hAnsi="仿宋" w:cs="仿宋" w:hint="eastAsia"/>
          <w:bCs/>
          <w:sz w:val="32"/>
          <w:szCs w:val="32"/>
        </w:rPr>
        <w:t>年度电子商务扶持资金申报工作的通知》（益商联〔</w:t>
      </w:r>
      <w:r w:rsidRPr="00C263F9">
        <w:rPr>
          <w:rFonts w:ascii="仿宋_GB2312" w:eastAsia="仿宋_GB2312" w:hAnsi="仿宋" w:cs="仿宋" w:hint="eastAsia"/>
          <w:bCs/>
          <w:sz w:val="32"/>
          <w:szCs w:val="32"/>
        </w:rPr>
        <w:t>2019</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12</w:t>
      </w:r>
      <w:r w:rsidRPr="00C263F9">
        <w:rPr>
          <w:rFonts w:ascii="仿宋_GB2312" w:eastAsia="仿宋_GB2312" w:hAnsi="仿宋" w:cs="仿宋" w:hint="eastAsia"/>
          <w:bCs/>
          <w:sz w:val="32"/>
          <w:szCs w:val="32"/>
        </w:rPr>
        <w:t>号）文件，通知确定了申报内容、申报名额、申请程序、申报时间及资料要求；制定了《</w:t>
      </w:r>
      <w:r w:rsidRPr="00C263F9">
        <w:rPr>
          <w:rFonts w:ascii="仿宋_GB2312" w:eastAsia="仿宋_GB2312" w:hAnsi="仿宋" w:cs="仿宋" w:hint="eastAsia"/>
          <w:bCs/>
          <w:sz w:val="32"/>
          <w:szCs w:val="32"/>
        </w:rPr>
        <w:t>2019</w:t>
      </w:r>
      <w:r w:rsidRPr="00C263F9">
        <w:rPr>
          <w:rFonts w:ascii="仿宋_GB2312" w:eastAsia="仿宋_GB2312" w:hAnsi="仿宋" w:cs="仿宋" w:hint="eastAsia"/>
          <w:bCs/>
          <w:sz w:val="32"/>
          <w:szCs w:val="32"/>
        </w:rPr>
        <w:t>年度电子商务扶持项目申报企业评审工作方案》，方案明确益阳市电子商务协会组织专家评审小组对项目进行审查，并出具评审推荐意见报送市商务局和市财政局。市商务局和市财政局根据市电子商务协会组织专家评审小组的评审推荐意见，成立联合审查组，经过联合审查后形成初步分配方案，经公示无异</w:t>
      </w:r>
      <w:r w:rsidRPr="00C263F9">
        <w:rPr>
          <w:rFonts w:ascii="仿宋_GB2312" w:eastAsia="仿宋_GB2312" w:hAnsi="仿宋" w:cs="仿宋" w:hint="eastAsia"/>
          <w:bCs/>
          <w:sz w:val="32"/>
          <w:szCs w:val="32"/>
        </w:rPr>
        <w:t>议后报市人民政府审定。</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楷体_GB2312" w:eastAsia="楷体_GB2312" w:hAnsi="仿宋" w:cs="仿宋" w:hint="eastAsia"/>
          <w:bCs/>
          <w:sz w:val="32"/>
        </w:rPr>
        <w:t>（三）</w:t>
      </w:r>
      <w:r w:rsidRPr="00C263F9">
        <w:rPr>
          <w:rFonts w:ascii="楷体_GB2312" w:eastAsia="楷体_GB2312" w:hAnsi="仿宋" w:cs="仿宋" w:hint="eastAsia"/>
          <w:bCs/>
          <w:sz w:val="32"/>
        </w:rPr>
        <w:t>加强后续监管。</w:t>
      </w:r>
      <w:r w:rsidRPr="00C263F9">
        <w:rPr>
          <w:rFonts w:ascii="仿宋_GB2312" w:eastAsia="仿宋_GB2312" w:hAnsi="仿宋" w:cs="仿宋" w:hint="eastAsia"/>
          <w:bCs/>
          <w:sz w:val="32"/>
          <w:szCs w:val="32"/>
        </w:rPr>
        <w:t>得到扶持的电商企业</w:t>
      </w:r>
      <w:r w:rsidRPr="00C263F9">
        <w:rPr>
          <w:rFonts w:ascii="仿宋_GB2312" w:eastAsia="仿宋_GB2312" w:hAnsi="仿宋" w:cs="仿宋" w:hint="eastAsia"/>
          <w:bCs/>
          <w:color w:val="000000" w:themeColor="text1"/>
          <w:sz w:val="32"/>
          <w:szCs w:val="32"/>
        </w:rPr>
        <w:t>，</w:t>
      </w:r>
      <w:r w:rsidRPr="00C263F9">
        <w:rPr>
          <w:rFonts w:ascii="仿宋_GB2312" w:eastAsia="仿宋_GB2312" w:hAnsi="仿宋" w:cs="仿宋" w:hint="eastAsia"/>
          <w:bCs/>
          <w:color w:val="000000" w:themeColor="text1"/>
          <w:sz w:val="32"/>
          <w:szCs w:val="32"/>
        </w:rPr>
        <w:t>每</w:t>
      </w:r>
      <w:r w:rsidRPr="00C263F9">
        <w:rPr>
          <w:rFonts w:ascii="仿宋_GB2312" w:eastAsia="仿宋_GB2312" w:hAnsi="仿宋" w:cs="仿宋" w:hint="eastAsia"/>
          <w:bCs/>
          <w:color w:val="000000" w:themeColor="text1"/>
          <w:sz w:val="32"/>
          <w:szCs w:val="32"/>
        </w:rPr>
        <w:t>季度</w:t>
      </w:r>
      <w:r w:rsidRPr="00C263F9">
        <w:rPr>
          <w:rFonts w:ascii="仿宋_GB2312" w:eastAsia="仿宋_GB2312" w:hAnsi="仿宋" w:cs="仿宋" w:hint="eastAsia"/>
          <w:bCs/>
          <w:color w:val="000000" w:themeColor="text1"/>
          <w:sz w:val="32"/>
          <w:szCs w:val="32"/>
        </w:rPr>
        <w:t>通过</w:t>
      </w:r>
      <w:r w:rsidRPr="00C263F9">
        <w:rPr>
          <w:rFonts w:ascii="仿宋_GB2312" w:eastAsia="仿宋_GB2312" w:hAnsi="仿宋" w:cs="仿宋" w:hint="eastAsia"/>
          <w:bCs/>
          <w:color w:val="000000" w:themeColor="text1"/>
          <w:sz w:val="32"/>
          <w:szCs w:val="32"/>
        </w:rPr>
        <w:t>湖</w:t>
      </w:r>
      <w:r w:rsidRPr="00C263F9">
        <w:rPr>
          <w:rFonts w:ascii="仿宋_GB2312" w:eastAsia="仿宋_GB2312" w:hAnsi="仿宋" w:cs="仿宋" w:hint="eastAsia"/>
          <w:bCs/>
          <w:sz w:val="32"/>
          <w:szCs w:val="32"/>
        </w:rPr>
        <w:t>南省电子商务监测管理系统报送相关数据。</w:t>
      </w:r>
    </w:p>
    <w:p w:rsidR="00F43DE0" w:rsidRPr="00C263F9" w:rsidRDefault="00C263F9" w:rsidP="00C263F9">
      <w:pPr>
        <w:ind w:firstLineChars="200" w:firstLine="640"/>
        <w:rPr>
          <w:rFonts w:ascii="黑体" w:eastAsia="黑体" w:hAnsi="黑体" w:cs="仿宋" w:hint="eastAsia"/>
          <w:sz w:val="32"/>
        </w:rPr>
      </w:pPr>
      <w:r w:rsidRPr="00C263F9">
        <w:rPr>
          <w:rFonts w:ascii="黑体" w:eastAsia="黑体" w:hAnsi="黑体" w:cs="仿宋" w:hint="eastAsia"/>
          <w:sz w:val="32"/>
        </w:rPr>
        <w:lastRenderedPageBreak/>
        <w:t>四、绩效评价工作情况。</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楷体_GB2312" w:eastAsia="楷体_GB2312" w:hAnsi="仿宋" w:cs="仿宋" w:hint="eastAsia"/>
          <w:bCs/>
          <w:sz w:val="32"/>
        </w:rPr>
        <w:t>（一）绩效评价目的。</w:t>
      </w:r>
      <w:r w:rsidRPr="00C263F9">
        <w:rPr>
          <w:rFonts w:ascii="仿宋_GB2312" w:eastAsia="仿宋_GB2312" w:hAnsi="仿宋" w:cs="仿宋" w:hint="eastAsia"/>
          <w:bCs/>
          <w:sz w:val="32"/>
          <w:szCs w:val="32"/>
        </w:rPr>
        <w:t>通过绩效评价全面了解、分析该项目资金使用、管理和项目实施情况，</w:t>
      </w:r>
      <w:r w:rsidRPr="00C263F9">
        <w:rPr>
          <w:rFonts w:ascii="仿宋_GB2312" w:eastAsia="仿宋_GB2312" w:hAnsi="仿宋" w:cs="仿宋" w:hint="eastAsia"/>
          <w:bCs/>
          <w:sz w:val="32"/>
          <w:szCs w:val="32"/>
        </w:rPr>
        <w:t>督促项目单位</w:t>
      </w:r>
      <w:r w:rsidRPr="00C263F9">
        <w:rPr>
          <w:rFonts w:ascii="仿宋_GB2312" w:eastAsia="仿宋_GB2312" w:hAnsi="仿宋" w:cs="仿宋" w:hint="eastAsia"/>
          <w:bCs/>
          <w:sz w:val="32"/>
          <w:szCs w:val="32"/>
        </w:rPr>
        <w:t>进一步</w:t>
      </w:r>
      <w:r w:rsidRPr="00C263F9">
        <w:rPr>
          <w:rFonts w:ascii="仿宋_GB2312" w:eastAsia="仿宋_GB2312" w:hAnsi="仿宋" w:cs="仿宋" w:hint="eastAsia"/>
          <w:bCs/>
          <w:sz w:val="32"/>
          <w:szCs w:val="32"/>
        </w:rPr>
        <w:t>完善资金分配、管理制度，增强支出责任，</w:t>
      </w:r>
      <w:r w:rsidRPr="00C263F9">
        <w:rPr>
          <w:rFonts w:ascii="仿宋_GB2312" w:eastAsia="仿宋_GB2312" w:hAnsi="仿宋" w:cs="仿宋" w:hint="eastAsia"/>
          <w:bCs/>
          <w:sz w:val="32"/>
          <w:szCs w:val="32"/>
        </w:rPr>
        <w:t>规范</w:t>
      </w:r>
      <w:r w:rsidRPr="00C263F9">
        <w:rPr>
          <w:rFonts w:ascii="仿宋_GB2312" w:eastAsia="仿宋_GB2312" w:hAnsi="仿宋" w:cs="仿宋" w:hint="eastAsia"/>
          <w:bCs/>
          <w:sz w:val="32"/>
          <w:szCs w:val="32"/>
        </w:rPr>
        <w:t>项目实施程序</w:t>
      </w:r>
      <w:r w:rsidRPr="00C263F9">
        <w:rPr>
          <w:rFonts w:ascii="仿宋_GB2312" w:eastAsia="仿宋_GB2312" w:hAnsi="仿宋" w:cs="仿宋" w:hint="eastAsia"/>
          <w:bCs/>
          <w:sz w:val="32"/>
          <w:szCs w:val="32"/>
        </w:rPr>
        <w:t>，提高</w:t>
      </w:r>
      <w:r w:rsidRPr="00C263F9">
        <w:rPr>
          <w:rFonts w:ascii="仿宋_GB2312" w:eastAsia="仿宋_GB2312" w:hAnsi="仿宋" w:cs="仿宋" w:hint="eastAsia"/>
          <w:bCs/>
          <w:sz w:val="32"/>
          <w:szCs w:val="32"/>
        </w:rPr>
        <w:t>财政</w:t>
      </w:r>
      <w:r w:rsidRPr="00C263F9">
        <w:rPr>
          <w:rFonts w:ascii="仿宋_GB2312" w:eastAsia="仿宋_GB2312" w:hAnsi="仿宋" w:cs="仿宋" w:hint="eastAsia"/>
          <w:bCs/>
          <w:sz w:val="32"/>
          <w:szCs w:val="32"/>
        </w:rPr>
        <w:t>资金使用效益。</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楷体_GB2312" w:eastAsia="楷体_GB2312" w:hAnsi="仿宋" w:cs="仿宋" w:hint="eastAsia"/>
          <w:bCs/>
          <w:sz w:val="32"/>
        </w:rPr>
        <w:t>（二）绩效评价工作过程。</w:t>
      </w:r>
      <w:r w:rsidRPr="00C263F9">
        <w:rPr>
          <w:rFonts w:ascii="仿宋_GB2312" w:eastAsia="仿宋_GB2312" w:hAnsi="仿宋" w:cs="仿宋" w:hint="eastAsia"/>
          <w:bCs/>
          <w:sz w:val="32"/>
          <w:szCs w:val="32"/>
        </w:rPr>
        <w:t>根据相关政策规定和益财绩</w:t>
      </w:r>
      <w:r>
        <w:rPr>
          <w:rFonts w:ascii="仿宋_GB2312" w:eastAsia="仿宋_GB2312" w:hAnsi="仿宋" w:cs="仿宋" w:hint="eastAsia"/>
          <w:bCs/>
          <w:sz w:val="32"/>
        </w:rPr>
        <w:t>〔2020〕</w:t>
      </w:r>
      <w:r w:rsidRPr="00C263F9">
        <w:rPr>
          <w:rFonts w:ascii="仿宋_GB2312" w:eastAsia="仿宋_GB2312" w:hAnsi="仿宋" w:cs="仿宋" w:hint="eastAsia"/>
          <w:bCs/>
          <w:sz w:val="32"/>
          <w:szCs w:val="32"/>
        </w:rPr>
        <w:t>147</w:t>
      </w:r>
      <w:r w:rsidRPr="00C263F9">
        <w:rPr>
          <w:rFonts w:ascii="仿宋_GB2312" w:eastAsia="仿宋_GB2312" w:hAnsi="仿宋" w:cs="仿宋" w:hint="eastAsia"/>
          <w:bCs/>
          <w:sz w:val="32"/>
          <w:szCs w:val="32"/>
        </w:rPr>
        <w:t>号号文件要求，我所按下列步骤开展绩效评价：</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仿宋_GB2312" w:eastAsia="仿宋_GB2312" w:hAnsi="仿宋" w:cs="仿宋" w:hint="eastAsia"/>
          <w:bCs/>
          <w:sz w:val="32"/>
          <w:szCs w:val="32"/>
        </w:rPr>
        <w:t>1</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前期准备。我</w:t>
      </w:r>
      <w:r w:rsidRPr="00C263F9">
        <w:rPr>
          <w:rFonts w:ascii="仿宋_GB2312" w:eastAsia="仿宋_GB2312" w:hAnsi="仿宋" w:cs="仿宋" w:hint="eastAsia"/>
          <w:bCs/>
          <w:sz w:val="32"/>
          <w:szCs w:val="32"/>
        </w:rPr>
        <w:t>所抽调</w:t>
      </w:r>
      <w:r w:rsidRPr="00C263F9">
        <w:rPr>
          <w:rFonts w:ascii="仿宋_GB2312" w:eastAsia="仿宋_GB2312" w:hAnsi="仿宋" w:cs="仿宋" w:hint="eastAsia"/>
          <w:bCs/>
          <w:sz w:val="32"/>
          <w:szCs w:val="32"/>
        </w:rPr>
        <w:t>专人</w:t>
      </w:r>
      <w:r w:rsidRPr="00C263F9">
        <w:rPr>
          <w:rFonts w:ascii="仿宋_GB2312" w:eastAsia="仿宋_GB2312" w:hAnsi="仿宋" w:cs="仿宋" w:hint="eastAsia"/>
          <w:bCs/>
          <w:sz w:val="32"/>
          <w:szCs w:val="32"/>
        </w:rPr>
        <w:t>成立了绩效评价工作组，明确了工作职责，制定了现场评价方案，联系了相关</w:t>
      </w:r>
      <w:r w:rsidRPr="00C263F9">
        <w:rPr>
          <w:rFonts w:ascii="仿宋_GB2312" w:eastAsia="仿宋_GB2312" w:hAnsi="仿宋" w:cs="仿宋" w:hint="eastAsia"/>
          <w:bCs/>
          <w:sz w:val="32"/>
          <w:szCs w:val="32"/>
        </w:rPr>
        <w:t>部门和</w:t>
      </w:r>
      <w:r w:rsidRPr="00C263F9">
        <w:rPr>
          <w:rFonts w:ascii="仿宋_GB2312" w:eastAsia="仿宋_GB2312" w:hAnsi="仿宋" w:cs="仿宋" w:hint="eastAsia"/>
          <w:bCs/>
          <w:sz w:val="32"/>
          <w:szCs w:val="32"/>
        </w:rPr>
        <w:t>单位，</w:t>
      </w:r>
      <w:r w:rsidRPr="00C263F9">
        <w:rPr>
          <w:rFonts w:ascii="仿宋_GB2312" w:eastAsia="仿宋_GB2312" w:hAnsi="仿宋" w:cs="仿宋" w:hint="eastAsia"/>
          <w:bCs/>
          <w:sz w:val="32"/>
          <w:szCs w:val="32"/>
        </w:rPr>
        <w:t>确定</w:t>
      </w:r>
      <w:r w:rsidRPr="00C263F9">
        <w:rPr>
          <w:rFonts w:ascii="仿宋_GB2312" w:eastAsia="仿宋_GB2312" w:hAnsi="仿宋" w:cs="仿宋" w:hint="eastAsia"/>
          <w:bCs/>
          <w:sz w:val="32"/>
          <w:szCs w:val="32"/>
        </w:rPr>
        <w:t>了实施时间。</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仿宋_GB2312" w:eastAsia="仿宋_GB2312" w:hAnsi="仿宋" w:cs="仿宋" w:hint="eastAsia"/>
          <w:bCs/>
          <w:sz w:val="32"/>
          <w:szCs w:val="32"/>
        </w:rPr>
        <w:t>2</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实施情况。</w:t>
      </w:r>
      <w:r w:rsidRPr="00C263F9">
        <w:rPr>
          <w:rFonts w:ascii="仿宋_GB2312" w:eastAsia="仿宋_GB2312" w:hAnsi="仿宋" w:cs="仿宋" w:hint="eastAsia"/>
          <w:bCs/>
          <w:sz w:val="32"/>
          <w:szCs w:val="32"/>
        </w:rPr>
        <w:t>项目绩效评价实施步骤：（</w:t>
      </w:r>
      <w:r w:rsidRPr="00C263F9">
        <w:rPr>
          <w:rFonts w:ascii="仿宋_GB2312" w:eastAsia="仿宋_GB2312" w:hAnsi="仿宋" w:cs="仿宋" w:hint="eastAsia"/>
          <w:bCs/>
          <w:sz w:val="32"/>
          <w:szCs w:val="32"/>
        </w:rPr>
        <w:t>1</w:t>
      </w:r>
      <w:r w:rsidRPr="00C263F9">
        <w:rPr>
          <w:rFonts w:ascii="仿宋_GB2312" w:eastAsia="仿宋_GB2312" w:hAnsi="仿宋" w:cs="仿宋" w:hint="eastAsia"/>
          <w:bCs/>
          <w:sz w:val="32"/>
          <w:szCs w:val="32"/>
        </w:rPr>
        <w:t>）召开座谈会。组织项目单位、财政部门、企业代表等召开座谈会，听取该项目有关情况介绍。（</w:t>
      </w:r>
      <w:r w:rsidRPr="00C263F9">
        <w:rPr>
          <w:rFonts w:ascii="仿宋_GB2312" w:eastAsia="仿宋_GB2312" w:hAnsi="仿宋" w:cs="仿宋" w:hint="eastAsia"/>
          <w:bCs/>
          <w:sz w:val="32"/>
          <w:szCs w:val="32"/>
        </w:rPr>
        <w:t>2</w:t>
      </w:r>
      <w:r w:rsidRPr="00C263F9">
        <w:rPr>
          <w:rFonts w:ascii="仿宋_GB2312" w:eastAsia="仿宋_GB2312" w:hAnsi="仿宋" w:cs="仿宋" w:hint="eastAsia"/>
          <w:bCs/>
          <w:sz w:val="32"/>
          <w:szCs w:val="32"/>
        </w:rPr>
        <w:t>）收集核查资料。收集该项目资金相关政策文件和项目单位相关制度等资料；核查相关制度是否完善，资金分配、使用是否合理，拨付手续是否齐全，是否存在截留、挪用等情况。（</w:t>
      </w:r>
      <w:r w:rsidRPr="00C263F9">
        <w:rPr>
          <w:rFonts w:ascii="仿宋_GB2312" w:eastAsia="仿宋_GB2312" w:hAnsi="仿宋" w:cs="仿宋" w:hint="eastAsia"/>
          <w:bCs/>
          <w:sz w:val="32"/>
          <w:szCs w:val="32"/>
        </w:rPr>
        <w:t>3</w:t>
      </w:r>
      <w:r w:rsidRPr="00C263F9">
        <w:rPr>
          <w:rFonts w:ascii="仿宋_GB2312" w:eastAsia="仿宋_GB2312" w:hAnsi="仿宋" w:cs="仿宋" w:hint="eastAsia"/>
          <w:bCs/>
          <w:sz w:val="32"/>
          <w:szCs w:val="32"/>
        </w:rPr>
        <w:t>）现场查看。进行实地查看，调查走访。（</w:t>
      </w:r>
      <w:r w:rsidRPr="00C263F9">
        <w:rPr>
          <w:rFonts w:ascii="仿宋_GB2312" w:eastAsia="仿宋_GB2312" w:hAnsi="仿宋" w:cs="仿宋" w:hint="eastAsia"/>
          <w:bCs/>
          <w:sz w:val="32"/>
          <w:szCs w:val="32"/>
        </w:rPr>
        <w:t>4</w:t>
      </w:r>
      <w:r w:rsidRPr="00C263F9">
        <w:rPr>
          <w:rFonts w:ascii="仿宋_GB2312" w:eastAsia="仿宋_GB2312" w:hAnsi="仿宋" w:cs="仿宋" w:hint="eastAsia"/>
          <w:bCs/>
          <w:sz w:val="32"/>
          <w:szCs w:val="32"/>
        </w:rPr>
        <w:t>）得出评价结论，形成绩效评价报告。</w:t>
      </w:r>
    </w:p>
    <w:p w:rsidR="00F43DE0" w:rsidRPr="00C263F9" w:rsidRDefault="00C263F9" w:rsidP="00C263F9">
      <w:pPr>
        <w:ind w:firstLineChars="200" w:firstLine="640"/>
        <w:rPr>
          <w:rFonts w:ascii="黑体" w:eastAsia="黑体" w:hAnsi="黑体" w:cs="仿宋" w:hint="eastAsia"/>
          <w:sz w:val="32"/>
        </w:rPr>
      </w:pPr>
      <w:r w:rsidRPr="00C263F9">
        <w:rPr>
          <w:rFonts w:ascii="黑体" w:eastAsia="黑体" w:hAnsi="黑体" w:cs="仿宋" w:hint="eastAsia"/>
          <w:sz w:val="32"/>
        </w:rPr>
        <w:t>五、绩效评价结果和主要成效。</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仿宋_GB2312" w:eastAsia="仿宋_GB2312" w:hAnsi="仿宋" w:cs="仿宋" w:hint="eastAsia"/>
          <w:bCs/>
          <w:sz w:val="32"/>
          <w:szCs w:val="32"/>
        </w:rPr>
        <w:t>根据</w:t>
      </w:r>
      <w:r w:rsidRPr="00C263F9">
        <w:rPr>
          <w:rFonts w:ascii="仿宋_GB2312" w:eastAsia="仿宋_GB2312" w:hAnsi="仿宋" w:cs="仿宋" w:hint="eastAsia"/>
          <w:bCs/>
          <w:sz w:val="32"/>
          <w:szCs w:val="32"/>
        </w:rPr>
        <w:t>该项目资金</w:t>
      </w:r>
      <w:r w:rsidRPr="00C263F9">
        <w:rPr>
          <w:rFonts w:ascii="仿宋_GB2312" w:eastAsia="仿宋_GB2312" w:hAnsi="仿宋" w:cs="仿宋" w:hint="eastAsia"/>
          <w:bCs/>
          <w:sz w:val="32"/>
          <w:szCs w:val="32"/>
        </w:rPr>
        <w:t>绩效</w:t>
      </w:r>
      <w:r w:rsidRPr="00C263F9">
        <w:rPr>
          <w:rFonts w:ascii="仿宋_GB2312" w:eastAsia="仿宋_GB2312" w:hAnsi="仿宋" w:cs="仿宋" w:hint="eastAsia"/>
          <w:bCs/>
          <w:sz w:val="32"/>
          <w:szCs w:val="32"/>
        </w:rPr>
        <w:t>评价指标体系和绩效检查情况，该项目绩效分值</w:t>
      </w:r>
      <w:r w:rsidRPr="00C263F9">
        <w:rPr>
          <w:rFonts w:ascii="仿宋_GB2312" w:eastAsia="仿宋_GB2312" w:hAnsi="仿宋" w:cs="仿宋" w:hint="eastAsia"/>
          <w:bCs/>
          <w:sz w:val="32"/>
          <w:szCs w:val="32"/>
        </w:rPr>
        <w:t>100</w:t>
      </w:r>
      <w:r w:rsidRPr="00C263F9">
        <w:rPr>
          <w:rFonts w:ascii="仿宋_GB2312" w:eastAsia="仿宋_GB2312" w:hAnsi="仿宋" w:cs="仿宋" w:hint="eastAsia"/>
          <w:bCs/>
          <w:sz w:val="32"/>
          <w:szCs w:val="32"/>
        </w:rPr>
        <w:t>分，</w:t>
      </w:r>
      <w:r w:rsidRPr="00C263F9">
        <w:rPr>
          <w:rFonts w:ascii="仿宋_GB2312" w:eastAsia="仿宋_GB2312" w:hAnsi="仿宋" w:cs="仿宋" w:hint="eastAsia"/>
          <w:bCs/>
          <w:sz w:val="32"/>
          <w:szCs w:val="32"/>
        </w:rPr>
        <w:t>实得</w:t>
      </w:r>
      <w:r w:rsidRPr="00C263F9">
        <w:rPr>
          <w:rFonts w:ascii="仿宋_GB2312" w:eastAsia="仿宋_GB2312" w:hAnsi="仿宋" w:cs="仿宋" w:hint="eastAsia"/>
          <w:b/>
          <w:sz w:val="32"/>
          <w:szCs w:val="32"/>
        </w:rPr>
        <w:t>85</w:t>
      </w:r>
      <w:r w:rsidRPr="00C263F9">
        <w:rPr>
          <w:rFonts w:ascii="仿宋_GB2312" w:eastAsia="仿宋_GB2312" w:hAnsi="仿宋" w:cs="仿宋" w:hint="eastAsia"/>
          <w:bCs/>
          <w:sz w:val="32"/>
          <w:szCs w:val="32"/>
        </w:rPr>
        <w:t>分。被评为“</w:t>
      </w:r>
      <w:r w:rsidRPr="00C263F9">
        <w:rPr>
          <w:rFonts w:ascii="仿宋_GB2312" w:eastAsia="仿宋_GB2312" w:hAnsi="仿宋" w:cs="仿宋" w:hint="eastAsia"/>
          <w:bCs/>
          <w:sz w:val="32"/>
          <w:szCs w:val="32"/>
        </w:rPr>
        <w:t>良好</w:t>
      </w:r>
      <w:bookmarkStart w:id="0" w:name="_GoBack"/>
      <w:bookmarkEnd w:id="0"/>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等级（详见附</w:t>
      </w:r>
      <w:r w:rsidRPr="00C263F9">
        <w:rPr>
          <w:rFonts w:ascii="仿宋_GB2312" w:eastAsia="仿宋_GB2312" w:hAnsi="仿宋" w:cs="仿宋" w:hint="eastAsia"/>
          <w:bCs/>
          <w:sz w:val="32"/>
          <w:szCs w:val="32"/>
        </w:rPr>
        <w:lastRenderedPageBreak/>
        <w:t>件：</w:t>
      </w:r>
      <w:r w:rsidRPr="00C263F9">
        <w:rPr>
          <w:rFonts w:ascii="仿宋_GB2312" w:eastAsia="仿宋_GB2312" w:hAnsi="仿宋" w:cs="仿宋" w:hint="eastAsia"/>
          <w:bCs/>
          <w:sz w:val="32"/>
          <w:szCs w:val="32"/>
        </w:rPr>
        <w:t>2019</w:t>
      </w:r>
      <w:r w:rsidRPr="00C263F9">
        <w:rPr>
          <w:rFonts w:ascii="仿宋_GB2312" w:eastAsia="仿宋_GB2312" w:hAnsi="仿宋" w:cs="仿宋" w:hint="eastAsia"/>
          <w:bCs/>
          <w:sz w:val="32"/>
          <w:szCs w:val="32"/>
        </w:rPr>
        <w:t>年度开放型经济发展和招商引资专项资金</w:t>
      </w:r>
      <w:r w:rsidRPr="00C263F9">
        <w:rPr>
          <w:rFonts w:ascii="仿宋_GB2312" w:eastAsia="仿宋_GB2312" w:hAnsi="仿宋" w:cs="仿宋" w:hint="eastAsia"/>
          <w:bCs/>
          <w:sz w:val="32"/>
          <w:szCs w:val="32"/>
        </w:rPr>
        <w:t>绩效评价指标评分表）。主要绩效表现在以下</w:t>
      </w:r>
      <w:r w:rsidRPr="00C263F9">
        <w:rPr>
          <w:rFonts w:ascii="仿宋_GB2312" w:eastAsia="仿宋_GB2312" w:hAnsi="仿宋" w:cs="仿宋" w:hint="eastAsia"/>
          <w:bCs/>
          <w:sz w:val="32"/>
          <w:szCs w:val="32"/>
        </w:rPr>
        <w:t>几</w:t>
      </w:r>
      <w:r w:rsidRPr="00C263F9">
        <w:rPr>
          <w:rFonts w:ascii="仿宋_GB2312" w:eastAsia="仿宋_GB2312" w:hAnsi="仿宋" w:cs="仿宋" w:hint="eastAsia"/>
          <w:bCs/>
          <w:sz w:val="32"/>
          <w:szCs w:val="32"/>
        </w:rPr>
        <w:t>个方面：</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楷体_GB2312" w:eastAsia="楷体_GB2312" w:hAnsi="仿宋" w:cs="仿宋" w:hint="eastAsia"/>
          <w:bCs/>
          <w:sz w:val="32"/>
        </w:rPr>
        <w:t>（一）大力培育电子商务经营主体。</w:t>
      </w:r>
      <w:r w:rsidRPr="00C263F9">
        <w:rPr>
          <w:rFonts w:ascii="仿宋_GB2312" w:eastAsia="仿宋_GB2312" w:hAnsi="仿宋" w:hint="eastAsia"/>
          <w:bCs/>
          <w:sz w:val="32"/>
          <w:szCs w:val="32"/>
        </w:rPr>
        <w:t>培</w:t>
      </w:r>
      <w:r w:rsidRPr="00C263F9">
        <w:rPr>
          <w:rFonts w:ascii="仿宋_GB2312" w:eastAsia="仿宋_GB2312" w:hAnsi="仿宋" w:cs="仿宋" w:hint="eastAsia"/>
          <w:bCs/>
          <w:sz w:val="32"/>
          <w:szCs w:val="32"/>
        </w:rPr>
        <w:t>育重点电子商务龙头企业，探索建立社区电子商务综合服务点，打造“生产企业（基地）</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综合仓储</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社区电子商务</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生活服务</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末端配送”的综合服务体系。如天宇科技，依托自有</w:t>
      </w:r>
      <w:r w:rsidRPr="00C263F9">
        <w:rPr>
          <w:rFonts w:ascii="仿宋_GB2312" w:eastAsia="仿宋_GB2312" w:hAnsi="仿宋" w:cs="仿宋" w:hint="eastAsia"/>
          <w:bCs/>
          <w:sz w:val="32"/>
          <w:szCs w:val="32"/>
        </w:rPr>
        <w:t>B2B</w:t>
      </w:r>
      <w:r w:rsidRPr="00C263F9">
        <w:rPr>
          <w:rFonts w:ascii="仿宋_GB2312" w:eastAsia="仿宋_GB2312" w:hAnsi="仿宋" w:cs="仿宋" w:hint="eastAsia"/>
          <w:bCs/>
          <w:sz w:val="32"/>
          <w:szCs w:val="32"/>
        </w:rPr>
        <w:t>平台，围绕“商务、财务、仓储、配送”进行流程再造。把过去传统的线下交易（商流、信息流、资金流、物流全在线下），转变为线上线下相结合（</w:t>
      </w:r>
      <w:r w:rsidRPr="00C263F9">
        <w:rPr>
          <w:rFonts w:ascii="仿宋_GB2312" w:eastAsia="仿宋_GB2312" w:hAnsi="仿宋" w:cs="仿宋" w:hint="eastAsia"/>
          <w:bCs/>
          <w:sz w:val="32"/>
          <w:szCs w:val="32"/>
        </w:rPr>
        <w:t>O2O</w:t>
      </w:r>
      <w:r w:rsidRPr="00C263F9">
        <w:rPr>
          <w:rFonts w:ascii="仿宋_GB2312" w:eastAsia="仿宋_GB2312" w:hAnsi="仿宋" w:cs="仿宋" w:hint="eastAsia"/>
          <w:bCs/>
          <w:sz w:val="32"/>
          <w:szCs w:val="32"/>
        </w:rPr>
        <w:t>）的交易，实现了效率的提升。当前，该公司“业务效率”达到同行业先进水平；“到店配送效率”达到本市先进水平。</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楷体_GB2312" w:eastAsia="楷体_GB2312" w:hAnsi="仿宋" w:cs="仿宋" w:hint="eastAsia"/>
          <w:bCs/>
          <w:sz w:val="32"/>
        </w:rPr>
        <w:t>（二）充分发挥示范引领作用。</w:t>
      </w:r>
      <w:r w:rsidRPr="00C263F9">
        <w:rPr>
          <w:rFonts w:ascii="仿宋_GB2312" w:eastAsia="仿宋_GB2312" w:hAnsi="仿宋" w:cs="仿宋" w:hint="eastAsia"/>
          <w:bCs/>
          <w:sz w:val="32"/>
          <w:szCs w:val="32"/>
        </w:rPr>
        <w:t>充分发挥龙头企业的示范带动作用，通过电子商务带动关联企业及配套产业协同发</w:t>
      </w:r>
      <w:r w:rsidRPr="00C263F9">
        <w:rPr>
          <w:rFonts w:ascii="仿宋_GB2312" w:eastAsia="仿宋_GB2312" w:hAnsi="仿宋" w:cs="仿宋" w:hint="eastAsia"/>
          <w:bCs/>
          <w:sz w:val="32"/>
          <w:szCs w:val="32"/>
        </w:rPr>
        <w:t>展，</w:t>
      </w:r>
      <w:r w:rsidRPr="00C263F9">
        <w:rPr>
          <w:rFonts w:ascii="仿宋_GB2312" w:eastAsia="仿宋_GB2312" w:hAnsi="Times New Roman" w:cs="Times New Roman" w:hint="eastAsia"/>
          <w:bCs/>
          <w:sz w:val="32"/>
          <w:szCs w:val="32"/>
        </w:rPr>
        <w:t>帮助传统生产企业转型升级</w:t>
      </w:r>
      <w:r w:rsidRPr="00C263F9">
        <w:rPr>
          <w:rFonts w:ascii="仿宋_GB2312" w:eastAsia="仿宋_GB2312" w:hAnsi="仿宋" w:cs="仿宋" w:hint="eastAsia"/>
          <w:bCs/>
          <w:sz w:val="32"/>
          <w:szCs w:val="32"/>
        </w:rPr>
        <w:t>。如益阳林里香食品有限公司立足于益阳本地，从湖南省和益阳本土企业开始合作，经营的本土品牌有周郎顾、爱如微风、味芝元、好兆头、有成斋、洞庭哥、青松、华葛、黑美人等，同时立志于发展多品牌多系列多元化的产品以满足电商消费者的需求，陆续引进本土以外及国内一二线品牌多达近百种。与多家快递公司联盟，打造快递单价的核心竞争力。自有品牌</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自有工厂</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代工厂</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合作多个品牌贸</w:t>
      </w:r>
      <w:r w:rsidRPr="00C263F9">
        <w:rPr>
          <w:rFonts w:ascii="仿宋_GB2312" w:eastAsia="仿宋_GB2312" w:hAnsi="仿宋" w:cs="仿宋" w:hint="eastAsia"/>
          <w:bCs/>
          <w:sz w:val="32"/>
          <w:szCs w:val="32"/>
        </w:rPr>
        <w:lastRenderedPageBreak/>
        <w:t>易商形成强有力的货源供应链。</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楷体_GB2312" w:eastAsia="楷体_GB2312" w:hAnsi="仿宋" w:cs="仿宋" w:hint="eastAsia"/>
          <w:bCs/>
          <w:sz w:val="32"/>
        </w:rPr>
        <w:t>（三）积极发展电子商务新业态。</w:t>
      </w:r>
      <w:r w:rsidRPr="00C263F9">
        <w:rPr>
          <w:rFonts w:ascii="仿宋_GB2312" w:eastAsia="仿宋_GB2312" w:hAnsi="仿宋" w:cs="仿宋" w:hint="eastAsia"/>
          <w:bCs/>
          <w:sz w:val="32"/>
          <w:szCs w:val="32"/>
        </w:rPr>
        <w:t>鼓励社交、直播、内容电商等电子商务新业态的发展，形成电子商务新的生态</w:t>
      </w:r>
      <w:r w:rsidRPr="00C263F9">
        <w:rPr>
          <w:rFonts w:ascii="仿宋_GB2312" w:eastAsia="仿宋_GB2312" w:hAnsi="仿宋" w:cs="仿宋" w:hint="eastAsia"/>
          <w:bCs/>
          <w:sz w:val="32"/>
          <w:szCs w:val="32"/>
        </w:rPr>
        <w:t>模式。如福星食品，进入直播领域，通过跟淘宝著名主播李佳琪，湖南艺人吉杰，马可等人合作，使得其产品被更多买家所熟知，同时也带动了社群电商的增长。</w:t>
      </w:r>
    </w:p>
    <w:p w:rsidR="00F43DE0" w:rsidRPr="00C263F9" w:rsidRDefault="00C263F9" w:rsidP="00C263F9">
      <w:pPr>
        <w:pStyle w:val="3"/>
        <w:spacing w:before="0" w:beforeAutospacing="0" w:after="0" w:afterAutospacing="0"/>
        <w:ind w:firstLineChars="200" w:firstLine="640"/>
        <w:jc w:val="both"/>
        <w:rPr>
          <w:rFonts w:ascii="仿宋_GB2312" w:eastAsia="仿宋_GB2312" w:hAnsi="仿宋" w:cs="仿宋" w:hint="eastAsia"/>
          <w:b w:val="0"/>
          <w:kern w:val="2"/>
          <w:sz w:val="32"/>
          <w:szCs w:val="32"/>
        </w:rPr>
      </w:pPr>
      <w:r w:rsidRPr="00C263F9">
        <w:rPr>
          <w:rFonts w:ascii="楷体_GB2312" w:eastAsia="楷体_GB2312" w:hAnsi="仿宋" w:cs="仿宋" w:hint="eastAsia"/>
          <w:b w:val="0"/>
          <w:kern w:val="2"/>
          <w:sz w:val="32"/>
          <w:szCs w:val="22"/>
        </w:rPr>
        <w:t>（四）“门店互联网化”助力实体零售门店转型。</w:t>
      </w:r>
      <w:r w:rsidRPr="00C263F9">
        <w:rPr>
          <w:rFonts w:ascii="仿宋_GB2312" w:eastAsia="仿宋_GB2312" w:hAnsi="仿宋" w:cs="仿宋" w:hint="eastAsia"/>
          <w:b w:val="0"/>
          <w:kern w:val="2"/>
          <w:sz w:val="32"/>
          <w:szCs w:val="32"/>
        </w:rPr>
        <w:t>通</w:t>
      </w:r>
      <w:r w:rsidRPr="00C263F9">
        <w:rPr>
          <w:rFonts w:ascii="仿宋_GB2312" w:eastAsia="仿宋_GB2312" w:hAnsi="仿宋" w:cs="仿宋" w:hint="eastAsia"/>
          <w:b w:val="0"/>
          <w:kern w:val="2"/>
          <w:sz w:val="32"/>
          <w:szCs w:val="32"/>
        </w:rPr>
        <w:t>过新媒体培训实现本地人才与产业对接</w:t>
      </w:r>
      <w:r w:rsidRPr="00C263F9">
        <w:rPr>
          <w:rFonts w:ascii="仿宋_GB2312" w:eastAsia="仿宋_GB2312" w:hAnsi="仿宋" w:cs="仿宋" w:hint="eastAsia"/>
          <w:b w:val="0"/>
          <w:kern w:val="2"/>
          <w:sz w:val="32"/>
          <w:szCs w:val="32"/>
        </w:rPr>
        <w:t>，</w:t>
      </w:r>
      <w:r w:rsidRPr="00C263F9">
        <w:rPr>
          <w:rFonts w:ascii="仿宋_GB2312" w:eastAsia="仿宋_GB2312" w:hAnsi="仿宋" w:cs="仿宋" w:hint="eastAsia"/>
          <w:b w:val="0"/>
          <w:kern w:val="2"/>
          <w:sz w:val="32"/>
          <w:szCs w:val="32"/>
        </w:rPr>
        <w:t>带动本地区用户共同致富</w:t>
      </w:r>
      <w:r w:rsidRPr="00C263F9">
        <w:rPr>
          <w:rFonts w:ascii="仿宋_GB2312" w:eastAsia="仿宋_GB2312" w:hAnsi="仿宋" w:cs="仿宋" w:hint="eastAsia"/>
          <w:b w:val="0"/>
          <w:kern w:val="2"/>
          <w:sz w:val="32"/>
          <w:szCs w:val="32"/>
        </w:rPr>
        <w:t>。紫荆厚德通过“益阳首届直播店商节”公益主题活动，来给门店进行互联网培训，再联合线下商家，打造社群电商裂变；另外，向全市发放消费券，以及品牌厂家实物礼品免费送等各种惠民活动，共同助力激活线下实体，激活商圈，激活门店，刺激消费者持续消费。活动第一季预计可直接影响</w:t>
      </w:r>
      <w:r w:rsidRPr="00C263F9">
        <w:rPr>
          <w:rFonts w:ascii="仿宋_GB2312" w:eastAsia="仿宋_GB2312" w:hAnsi="仿宋" w:cs="仿宋" w:hint="eastAsia"/>
          <w:b w:val="0"/>
          <w:kern w:val="2"/>
          <w:sz w:val="32"/>
          <w:szCs w:val="32"/>
        </w:rPr>
        <w:t>10</w:t>
      </w:r>
      <w:r w:rsidRPr="00C263F9">
        <w:rPr>
          <w:rFonts w:ascii="仿宋_GB2312" w:eastAsia="仿宋_GB2312" w:hAnsi="仿宋" w:cs="仿宋" w:hint="eastAsia"/>
          <w:b w:val="0"/>
          <w:kern w:val="2"/>
          <w:sz w:val="32"/>
          <w:szCs w:val="32"/>
        </w:rPr>
        <w:t>万人参与，间接影响</w:t>
      </w:r>
      <w:r w:rsidRPr="00C263F9">
        <w:rPr>
          <w:rFonts w:ascii="仿宋_GB2312" w:eastAsia="仿宋_GB2312" w:hAnsi="仿宋" w:cs="仿宋" w:hint="eastAsia"/>
          <w:b w:val="0"/>
          <w:kern w:val="2"/>
          <w:sz w:val="32"/>
          <w:szCs w:val="32"/>
        </w:rPr>
        <w:t>50</w:t>
      </w:r>
      <w:r w:rsidRPr="00C263F9">
        <w:rPr>
          <w:rFonts w:ascii="仿宋_GB2312" w:eastAsia="仿宋_GB2312" w:hAnsi="仿宋" w:cs="仿宋" w:hint="eastAsia"/>
          <w:b w:val="0"/>
          <w:kern w:val="2"/>
          <w:sz w:val="32"/>
          <w:szCs w:val="32"/>
        </w:rPr>
        <w:t>万人参与大型线上开抢、直播间福利抢购，促进到店消费等裂变活动。</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楷体_GB2312" w:eastAsia="楷体_GB2312" w:hAnsi="仿宋" w:cs="仿宋" w:hint="eastAsia"/>
          <w:bCs/>
          <w:sz w:val="32"/>
        </w:rPr>
        <w:t>（五）物流服务水平不断提高。</w:t>
      </w:r>
      <w:r w:rsidRPr="00C263F9">
        <w:rPr>
          <w:rFonts w:ascii="仿宋_GB2312" w:eastAsia="仿宋_GB2312" w:hAnsi="仿宋" w:hint="eastAsia"/>
          <w:bCs/>
          <w:sz w:val="32"/>
          <w:szCs w:val="32"/>
        </w:rPr>
        <w:t>近年来，新技术、新模式在电子商务物流领域的应用进一步扩大，使得物流快递效率和覆盖率得到加速提升，电子商务物流整体服务水平不断提高。如益阳韵达快递引进国内最先进的智能分拣系统，降低了人工成本</w:t>
      </w:r>
      <w:r w:rsidRPr="00C263F9">
        <w:rPr>
          <w:rFonts w:ascii="仿宋_GB2312" w:eastAsia="仿宋_GB2312" w:hAnsi="仿宋" w:hint="eastAsia"/>
          <w:bCs/>
          <w:sz w:val="32"/>
          <w:szCs w:val="32"/>
        </w:rPr>
        <w:t>50%</w:t>
      </w:r>
      <w:r w:rsidRPr="00C263F9">
        <w:rPr>
          <w:rFonts w:ascii="仿宋_GB2312" w:eastAsia="仿宋_GB2312" w:hAnsi="仿宋" w:hint="eastAsia"/>
          <w:bCs/>
          <w:sz w:val="32"/>
          <w:szCs w:val="32"/>
        </w:rPr>
        <w:t>，节省时间</w:t>
      </w:r>
      <w:r w:rsidRPr="00C263F9">
        <w:rPr>
          <w:rFonts w:ascii="仿宋_GB2312" w:eastAsia="仿宋_GB2312" w:hAnsi="仿宋" w:hint="eastAsia"/>
          <w:bCs/>
          <w:sz w:val="32"/>
          <w:szCs w:val="32"/>
        </w:rPr>
        <w:t xml:space="preserve"> 30%</w:t>
      </w:r>
      <w:r w:rsidRPr="00C263F9">
        <w:rPr>
          <w:rFonts w:ascii="仿宋_GB2312" w:eastAsia="仿宋_GB2312" w:hAnsi="仿宋" w:hint="eastAsia"/>
          <w:bCs/>
          <w:sz w:val="32"/>
          <w:szCs w:val="32"/>
        </w:rPr>
        <w:t>以上，</w:t>
      </w:r>
      <w:r w:rsidRPr="00C263F9">
        <w:rPr>
          <w:rFonts w:ascii="仿宋_GB2312" w:eastAsia="仿宋_GB2312" w:hAnsi="仿宋" w:hint="eastAsia"/>
          <w:bCs/>
          <w:sz w:val="32"/>
          <w:szCs w:val="32"/>
        </w:rPr>
        <w:t>2019</w:t>
      </w:r>
      <w:r w:rsidRPr="00C263F9">
        <w:rPr>
          <w:rFonts w:ascii="仿宋_GB2312" w:eastAsia="仿宋_GB2312" w:hAnsi="仿宋" w:hint="eastAsia"/>
          <w:bCs/>
          <w:sz w:val="32"/>
          <w:szCs w:val="32"/>
        </w:rPr>
        <w:t>年日均揽收量达到近</w:t>
      </w:r>
      <w:r w:rsidRPr="00C263F9">
        <w:rPr>
          <w:rFonts w:ascii="仿宋_GB2312" w:eastAsia="仿宋_GB2312" w:hAnsi="仿宋" w:hint="eastAsia"/>
          <w:bCs/>
          <w:sz w:val="32"/>
          <w:szCs w:val="32"/>
        </w:rPr>
        <w:t>1.6</w:t>
      </w:r>
      <w:r w:rsidRPr="00C263F9">
        <w:rPr>
          <w:rFonts w:ascii="仿宋_GB2312" w:eastAsia="仿宋_GB2312" w:hAnsi="仿宋" w:hint="eastAsia"/>
          <w:bCs/>
          <w:sz w:val="32"/>
          <w:szCs w:val="32"/>
        </w:rPr>
        <w:lastRenderedPageBreak/>
        <w:t>万票。</w:t>
      </w:r>
    </w:p>
    <w:p w:rsidR="00F43DE0" w:rsidRPr="00C263F9" w:rsidRDefault="00C263F9" w:rsidP="00C263F9">
      <w:pPr>
        <w:ind w:firstLineChars="200" w:firstLine="640"/>
        <w:rPr>
          <w:rFonts w:ascii="黑体" w:eastAsia="黑体" w:hAnsi="黑体" w:cs="仿宋" w:hint="eastAsia"/>
          <w:sz w:val="32"/>
        </w:rPr>
      </w:pPr>
      <w:r w:rsidRPr="00C263F9">
        <w:rPr>
          <w:rFonts w:ascii="黑体" w:eastAsia="黑体" w:hAnsi="黑体" w:cs="仿宋" w:hint="eastAsia"/>
          <w:sz w:val="32"/>
        </w:rPr>
        <w:t>六、存在的问题</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楷体_GB2312" w:eastAsia="楷体_GB2312" w:hAnsi="仿宋" w:cs="仿宋" w:hint="eastAsia"/>
          <w:bCs/>
          <w:sz w:val="32"/>
        </w:rPr>
        <w:t>（一）奖励资金实施标准不一致。</w:t>
      </w:r>
      <w:r w:rsidRPr="00C263F9">
        <w:rPr>
          <w:rFonts w:ascii="仿宋_GB2312" w:eastAsia="仿宋_GB2312" w:hAnsi="仿宋" w:cs="仿宋" w:hint="eastAsia"/>
          <w:bCs/>
          <w:sz w:val="32"/>
          <w:szCs w:val="32"/>
        </w:rPr>
        <w:t>根据</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益阳市促进电子商务产业发展</w:t>
      </w:r>
      <w:r w:rsidRPr="00C263F9">
        <w:rPr>
          <w:rFonts w:ascii="仿宋_GB2312" w:eastAsia="仿宋_GB2312" w:hAnsi="仿宋" w:cs="仿宋" w:hint="eastAsia"/>
          <w:bCs/>
          <w:sz w:val="32"/>
          <w:szCs w:val="32"/>
        </w:rPr>
        <w:t>奖励办法”</w:t>
      </w:r>
      <w:r w:rsidRPr="00C263F9">
        <w:rPr>
          <w:rFonts w:ascii="仿宋_GB2312" w:eastAsia="仿宋_GB2312" w:hAnsi="仿宋" w:cs="仿宋" w:hint="eastAsia"/>
          <w:bCs/>
          <w:sz w:val="32"/>
          <w:szCs w:val="32"/>
        </w:rPr>
        <w:t>第</w:t>
      </w:r>
      <w:r w:rsidRPr="00C263F9">
        <w:rPr>
          <w:rFonts w:ascii="仿宋_GB2312" w:eastAsia="仿宋_GB2312" w:hAnsi="仿宋" w:cs="仿宋" w:hint="eastAsia"/>
          <w:bCs/>
          <w:sz w:val="32"/>
          <w:szCs w:val="32"/>
        </w:rPr>
        <w:t>7</w:t>
      </w:r>
      <w:r w:rsidRPr="00C263F9">
        <w:rPr>
          <w:rFonts w:ascii="仿宋_GB2312" w:eastAsia="仿宋_GB2312" w:hAnsi="仿宋" w:cs="仿宋" w:hint="eastAsia"/>
          <w:bCs/>
          <w:sz w:val="32"/>
          <w:szCs w:val="32"/>
        </w:rPr>
        <w:t>条规定，支持我市特色产品生产企业利用电子商</w:t>
      </w:r>
      <w:r w:rsidRPr="00C263F9">
        <w:rPr>
          <w:rFonts w:ascii="仿宋_GB2312" w:eastAsia="仿宋_GB2312" w:hAnsi="仿宋" w:cs="仿宋" w:hint="eastAsia"/>
          <w:bCs/>
          <w:sz w:val="32"/>
          <w:szCs w:val="32"/>
        </w:rPr>
        <w:t>务扩大销售，电子商务年销售额在</w:t>
      </w:r>
      <w:r w:rsidRPr="00C263F9">
        <w:rPr>
          <w:rFonts w:ascii="仿宋_GB2312" w:eastAsia="仿宋_GB2312" w:hAnsi="仿宋" w:cs="仿宋" w:hint="eastAsia"/>
          <w:bCs/>
          <w:sz w:val="32"/>
          <w:szCs w:val="32"/>
        </w:rPr>
        <w:t>1000</w:t>
      </w:r>
      <w:r w:rsidRPr="00C263F9">
        <w:rPr>
          <w:rFonts w:ascii="仿宋_GB2312" w:eastAsia="仿宋_GB2312" w:hAnsi="仿宋" w:cs="仿宋" w:hint="eastAsia"/>
          <w:bCs/>
          <w:sz w:val="32"/>
          <w:szCs w:val="32"/>
        </w:rPr>
        <w:t>万元以上一次性奖励</w:t>
      </w:r>
      <w:r w:rsidRPr="00C263F9">
        <w:rPr>
          <w:rFonts w:ascii="仿宋_GB2312" w:eastAsia="仿宋_GB2312" w:hAnsi="仿宋" w:cs="仿宋" w:hint="eastAsia"/>
          <w:bCs/>
          <w:sz w:val="32"/>
          <w:szCs w:val="32"/>
        </w:rPr>
        <w:t>10</w:t>
      </w:r>
      <w:r w:rsidRPr="00C263F9">
        <w:rPr>
          <w:rFonts w:ascii="仿宋_GB2312" w:eastAsia="仿宋_GB2312" w:hAnsi="仿宋" w:cs="仿宋" w:hint="eastAsia"/>
          <w:bCs/>
          <w:sz w:val="32"/>
          <w:szCs w:val="32"/>
        </w:rPr>
        <w:t>万元，</w:t>
      </w:r>
      <w:r w:rsidRPr="00C263F9">
        <w:rPr>
          <w:rFonts w:ascii="仿宋_GB2312" w:eastAsia="仿宋_GB2312" w:hAnsi="仿宋" w:cs="仿宋" w:hint="eastAsia"/>
          <w:bCs/>
          <w:color w:val="000000" w:themeColor="text1"/>
          <w:sz w:val="32"/>
          <w:szCs w:val="32"/>
        </w:rPr>
        <w:t>超过</w:t>
      </w:r>
      <w:r w:rsidRPr="00C263F9">
        <w:rPr>
          <w:rFonts w:ascii="仿宋_GB2312" w:eastAsia="仿宋_GB2312" w:hAnsi="仿宋" w:cs="仿宋" w:hint="eastAsia"/>
          <w:bCs/>
          <w:color w:val="000000" w:themeColor="text1"/>
          <w:sz w:val="32"/>
          <w:szCs w:val="32"/>
        </w:rPr>
        <w:t>1000</w:t>
      </w:r>
      <w:r w:rsidRPr="00C263F9">
        <w:rPr>
          <w:rFonts w:ascii="仿宋_GB2312" w:eastAsia="仿宋_GB2312" w:hAnsi="仿宋" w:cs="仿宋" w:hint="eastAsia"/>
          <w:bCs/>
          <w:color w:val="000000" w:themeColor="text1"/>
          <w:sz w:val="32"/>
          <w:szCs w:val="32"/>
        </w:rPr>
        <w:t>万元销售额的部分</w:t>
      </w:r>
      <w:r w:rsidRPr="00C263F9">
        <w:rPr>
          <w:rFonts w:ascii="仿宋_GB2312" w:eastAsia="仿宋_GB2312" w:hAnsi="仿宋" w:cs="仿宋" w:hint="eastAsia"/>
          <w:bCs/>
          <w:color w:val="000000" w:themeColor="text1"/>
          <w:sz w:val="32"/>
          <w:szCs w:val="32"/>
        </w:rPr>
        <w:t>按</w:t>
      </w:r>
      <w:r w:rsidRPr="00C263F9">
        <w:rPr>
          <w:rFonts w:ascii="仿宋_GB2312" w:eastAsia="仿宋_GB2312" w:hAnsi="仿宋" w:cs="仿宋" w:hint="eastAsia"/>
          <w:bCs/>
          <w:color w:val="000000" w:themeColor="text1"/>
          <w:sz w:val="32"/>
          <w:szCs w:val="32"/>
        </w:rPr>
        <w:t>1%</w:t>
      </w:r>
      <w:r w:rsidRPr="00C263F9">
        <w:rPr>
          <w:rFonts w:ascii="仿宋_GB2312" w:eastAsia="仿宋_GB2312" w:hAnsi="仿宋" w:cs="仿宋" w:hint="eastAsia"/>
          <w:bCs/>
          <w:color w:val="000000" w:themeColor="text1"/>
          <w:sz w:val="32"/>
          <w:szCs w:val="32"/>
        </w:rPr>
        <w:t>进行奖励，</w:t>
      </w:r>
      <w:r w:rsidRPr="00C263F9">
        <w:rPr>
          <w:rFonts w:ascii="仿宋_GB2312" w:eastAsia="仿宋_GB2312" w:hAnsi="仿宋" w:cs="仿宋" w:hint="eastAsia"/>
          <w:bCs/>
          <w:sz w:val="32"/>
          <w:szCs w:val="32"/>
        </w:rPr>
        <w:t>每家企业奖励总额不超过</w:t>
      </w:r>
      <w:r w:rsidRPr="00C263F9">
        <w:rPr>
          <w:rFonts w:ascii="仿宋_GB2312" w:eastAsia="仿宋_GB2312" w:hAnsi="仿宋" w:cs="仿宋" w:hint="eastAsia"/>
          <w:bCs/>
          <w:sz w:val="32"/>
          <w:szCs w:val="32"/>
        </w:rPr>
        <w:t>20</w:t>
      </w:r>
      <w:r w:rsidRPr="00C263F9">
        <w:rPr>
          <w:rFonts w:ascii="仿宋_GB2312" w:eastAsia="仿宋_GB2312" w:hAnsi="仿宋" w:cs="仿宋" w:hint="eastAsia"/>
          <w:bCs/>
          <w:sz w:val="32"/>
          <w:szCs w:val="32"/>
        </w:rPr>
        <w:t>万元。益阳市风帆制衣电商销售额突破</w:t>
      </w:r>
      <w:r w:rsidRPr="00C263F9">
        <w:rPr>
          <w:rFonts w:ascii="仿宋_GB2312" w:eastAsia="仿宋_GB2312" w:hAnsi="仿宋" w:cs="仿宋" w:hint="eastAsia"/>
          <w:bCs/>
          <w:sz w:val="32"/>
          <w:szCs w:val="32"/>
        </w:rPr>
        <w:t>2000</w:t>
      </w:r>
      <w:r w:rsidRPr="00C263F9">
        <w:rPr>
          <w:rFonts w:ascii="仿宋_GB2312" w:eastAsia="仿宋_GB2312" w:hAnsi="仿宋" w:cs="仿宋" w:hint="eastAsia"/>
          <w:bCs/>
          <w:sz w:val="32"/>
          <w:szCs w:val="32"/>
        </w:rPr>
        <w:t>万元，奖励金额为</w:t>
      </w:r>
      <w:r w:rsidRPr="00C263F9">
        <w:rPr>
          <w:rFonts w:ascii="仿宋_GB2312" w:eastAsia="仿宋_GB2312" w:hAnsi="仿宋" w:cs="仿宋" w:hint="eastAsia"/>
          <w:bCs/>
          <w:sz w:val="32"/>
          <w:szCs w:val="32"/>
        </w:rPr>
        <w:t>15</w:t>
      </w:r>
      <w:r w:rsidRPr="00C263F9">
        <w:rPr>
          <w:rFonts w:ascii="仿宋_GB2312" w:eastAsia="仿宋_GB2312" w:hAnsi="仿宋" w:cs="仿宋" w:hint="eastAsia"/>
          <w:bCs/>
          <w:sz w:val="32"/>
          <w:szCs w:val="32"/>
        </w:rPr>
        <w:t>万元，益阳味芝元食品有限公司</w:t>
      </w:r>
      <w:r w:rsidRPr="00C263F9">
        <w:rPr>
          <w:rFonts w:ascii="仿宋_GB2312" w:eastAsia="仿宋_GB2312" w:hAnsi="仿宋" w:cs="仿宋" w:hint="eastAsia"/>
          <w:bCs/>
          <w:sz w:val="32"/>
          <w:szCs w:val="32"/>
        </w:rPr>
        <w:t>2018</w:t>
      </w:r>
      <w:r w:rsidRPr="00C263F9">
        <w:rPr>
          <w:rFonts w:ascii="仿宋_GB2312" w:eastAsia="仿宋_GB2312" w:hAnsi="仿宋" w:cs="仿宋" w:hint="eastAsia"/>
          <w:bCs/>
          <w:sz w:val="32"/>
          <w:szCs w:val="32"/>
        </w:rPr>
        <w:t>年</w:t>
      </w:r>
      <w:r w:rsidRPr="00C263F9">
        <w:rPr>
          <w:rFonts w:ascii="仿宋_GB2312" w:eastAsia="仿宋_GB2312" w:hAnsi="仿宋" w:cs="仿宋" w:hint="eastAsia"/>
          <w:bCs/>
          <w:sz w:val="32"/>
          <w:szCs w:val="32"/>
        </w:rPr>
        <w:t>11</w:t>
      </w:r>
      <w:r w:rsidRPr="00C263F9">
        <w:rPr>
          <w:rFonts w:ascii="仿宋_GB2312" w:eastAsia="仿宋_GB2312" w:hAnsi="仿宋" w:cs="仿宋" w:hint="eastAsia"/>
          <w:bCs/>
          <w:sz w:val="32"/>
          <w:szCs w:val="32"/>
        </w:rPr>
        <w:t>月</w:t>
      </w:r>
      <w:r w:rsidRPr="00C263F9">
        <w:rPr>
          <w:rFonts w:ascii="仿宋_GB2312" w:eastAsia="仿宋_GB2312" w:hAnsi="仿宋" w:cs="仿宋" w:hint="eastAsia"/>
          <w:bCs/>
          <w:sz w:val="32"/>
          <w:szCs w:val="32"/>
        </w:rPr>
        <w:t>-2019</w:t>
      </w:r>
      <w:r w:rsidRPr="00C263F9">
        <w:rPr>
          <w:rFonts w:ascii="仿宋_GB2312" w:eastAsia="仿宋_GB2312" w:hAnsi="仿宋" w:cs="仿宋" w:hint="eastAsia"/>
          <w:bCs/>
          <w:sz w:val="32"/>
          <w:szCs w:val="32"/>
        </w:rPr>
        <w:t>年</w:t>
      </w:r>
      <w:r w:rsidRPr="00C263F9">
        <w:rPr>
          <w:rFonts w:ascii="仿宋_GB2312" w:eastAsia="仿宋_GB2312" w:hAnsi="仿宋" w:cs="仿宋" w:hint="eastAsia"/>
          <w:bCs/>
          <w:sz w:val="32"/>
          <w:szCs w:val="32"/>
        </w:rPr>
        <w:t>9</w:t>
      </w:r>
      <w:r w:rsidRPr="00C263F9">
        <w:rPr>
          <w:rFonts w:ascii="仿宋_GB2312" w:eastAsia="仿宋_GB2312" w:hAnsi="仿宋" w:cs="仿宋" w:hint="eastAsia"/>
          <w:bCs/>
          <w:sz w:val="32"/>
          <w:szCs w:val="32"/>
        </w:rPr>
        <w:t>月天猫店铺产品销量达到</w:t>
      </w:r>
      <w:r w:rsidRPr="00C263F9">
        <w:rPr>
          <w:rFonts w:ascii="仿宋_GB2312" w:eastAsia="仿宋_GB2312" w:hAnsi="仿宋" w:cs="仿宋" w:hint="eastAsia"/>
          <w:bCs/>
          <w:sz w:val="32"/>
          <w:szCs w:val="32"/>
        </w:rPr>
        <w:t>3377</w:t>
      </w:r>
      <w:r w:rsidRPr="00C263F9">
        <w:rPr>
          <w:rFonts w:ascii="仿宋_GB2312" w:eastAsia="仿宋_GB2312" w:hAnsi="仿宋" w:cs="仿宋" w:hint="eastAsia"/>
          <w:bCs/>
          <w:sz w:val="32"/>
          <w:szCs w:val="32"/>
        </w:rPr>
        <w:t>万元，奖励金额为</w:t>
      </w:r>
      <w:r w:rsidRPr="00C263F9">
        <w:rPr>
          <w:rFonts w:ascii="仿宋_GB2312" w:eastAsia="仿宋_GB2312" w:hAnsi="仿宋" w:cs="仿宋" w:hint="eastAsia"/>
          <w:bCs/>
          <w:sz w:val="32"/>
          <w:szCs w:val="32"/>
        </w:rPr>
        <w:t>10</w:t>
      </w:r>
      <w:r w:rsidRPr="00C263F9">
        <w:rPr>
          <w:rFonts w:ascii="仿宋_GB2312" w:eastAsia="仿宋_GB2312" w:hAnsi="仿宋" w:cs="仿宋" w:hint="eastAsia"/>
          <w:bCs/>
          <w:sz w:val="32"/>
          <w:szCs w:val="32"/>
        </w:rPr>
        <w:t>万元。同样的申报档次，但奖励金额不一样。</w:t>
      </w:r>
    </w:p>
    <w:p w:rsidR="00F43DE0" w:rsidRPr="00C263F9" w:rsidRDefault="00C263F9" w:rsidP="00C263F9">
      <w:pPr>
        <w:ind w:firstLineChars="200" w:firstLine="640"/>
        <w:rPr>
          <w:rFonts w:ascii="仿宋_GB2312" w:eastAsia="仿宋_GB2312" w:hAnsi="楷体" w:cs="楷体" w:hint="eastAsia"/>
          <w:bCs/>
          <w:sz w:val="32"/>
          <w:szCs w:val="32"/>
        </w:rPr>
      </w:pPr>
      <w:r w:rsidRPr="00C263F9">
        <w:rPr>
          <w:rFonts w:ascii="楷体_GB2312" w:eastAsia="楷体_GB2312" w:hAnsi="仿宋" w:cs="仿宋" w:hint="eastAsia"/>
          <w:bCs/>
          <w:sz w:val="32"/>
        </w:rPr>
        <w:t>（二）项目实施不够规范。</w:t>
      </w:r>
    </w:p>
    <w:p w:rsidR="00F43DE0" w:rsidRPr="00C263F9" w:rsidRDefault="00C263F9" w:rsidP="00C263F9">
      <w:pPr>
        <w:ind w:firstLineChars="300" w:firstLine="960"/>
        <w:rPr>
          <w:rFonts w:ascii="仿宋_GB2312" w:eastAsia="仿宋_GB2312" w:hAnsi="Times New Roman" w:cs="Times New Roman" w:hint="eastAsia"/>
          <w:bCs/>
          <w:color w:val="FF0000"/>
          <w:sz w:val="32"/>
          <w:szCs w:val="32"/>
        </w:rPr>
      </w:pPr>
      <w:r w:rsidRPr="00C263F9">
        <w:rPr>
          <w:rFonts w:ascii="仿宋_GB2312" w:eastAsia="仿宋_GB2312" w:hAnsi="仿宋" w:cs="仿宋" w:hint="eastAsia"/>
          <w:bCs/>
          <w:sz w:val="32"/>
          <w:szCs w:val="32"/>
        </w:rPr>
        <w:t>1</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未严格按照申请程序和时间要求</w:t>
      </w:r>
      <w:r w:rsidRPr="00C263F9">
        <w:rPr>
          <w:rFonts w:ascii="仿宋_GB2312" w:eastAsia="仿宋_GB2312" w:hAnsi="仿宋" w:cs="仿宋" w:hint="eastAsia"/>
          <w:bCs/>
          <w:color w:val="000000" w:themeColor="text1"/>
          <w:sz w:val="32"/>
          <w:szCs w:val="32"/>
        </w:rPr>
        <w:t>申报项目</w:t>
      </w:r>
      <w:r w:rsidRPr="00C263F9">
        <w:rPr>
          <w:rFonts w:ascii="仿宋_GB2312" w:eastAsia="仿宋_GB2312" w:hAnsi="仿宋" w:cs="仿宋" w:hint="eastAsia"/>
          <w:bCs/>
          <w:sz w:val="32"/>
          <w:szCs w:val="32"/>
        </w:rPr>
        <w:t>。根据《益阳市商务局</w:t>
      </w:r>
      <w:r w:rsidRPr="00C263F9">
        <w:rPr>
          <w:rFonts w:ascii="仿宋_GB2312" w:eastAsia="仿宋_GB2312" w:hAnsi="仿宋" w:cs="仿宋" w:hint="eastAsia"/>
          <w:bCs/>
          <w:sz w:val="32"/>
          <w:szCs w:val="32"/>
        </w:rPr>
        <w:t xml:space="preserve"> </w:t>
      </w:r>
      <w:r w:rsidRPr="00C263F9">
        <w:rPr>
          <w:rFonts w:ascii="仿宋_GB2312" w:eastAsia="仿宋_GB2312" w:hAnsi="仿宋" w:cs="仿宋" w:hint="eastAsia"/>
          <w:bCs/>
          <w:sz w:val="32"/>
          <w:szCs w:val="32"/>
        </w:rPr>
        <w:t>益阳市财政局关于做好</w:t>
      </w:r>
      <w:r w:rsidRPr="00C263F9">
        <w:rPr>
          <w:rFonts w:ascii="仿宋_GB2312" w:eastAsia="仿宋_GB2312" w:hAnsi="仿宋" w:cs="仿宋" w:hint="eastAsia"/>
          <w:bCs/>
          <w:sz w:val="32"/>
          <w:szCs w:val="32"/>
        </w:rPr>
        <w:t>2019</w:t>
      </w:r>
      <w:r w:rsidRPr="00C263F9">
        <w:rPr>
          <w:rFonts w:ascii="仿宋_GB2312" w:eastAsia="仿宋_GB2312" w:hAnsi="仿宋" w:cs="仿宋" w:hint="eastAsia"/>
          <w:bCs/>
          <w:sz w:val="32"/>
          <w:szCs w:val="32"/>
        </w:rPr>
        <w:t>年度电子商务扶持资金申报工作的通知》</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益商</w:t>
      </w:r>
      <w:r>
        <w:rPr>
          <w:rFonts w:ascii="仿宋_GB2312" w:eastAsia="仿宋_GB2312" w:hAnsi="仿宋" w:cs="仿宋" w:hint="eastAsia"/>
          <w:bCs/>
          <w:sz w:val="32"/>
        </w:rPr>
        <w:t>〔2019〕</w:t>
      </w:r>
      <w:r w:rsidRPr="00C263F9">
        <w:rPr>
          <w:rFonts w:ascii="仿宋_GB2312" w:eastAsia="仿宋_GB2312" w:hAnsi="仿宋" w:cs="仿宋" w:hint="eastAsia"/>
          <w:bCs/>
          <w:sz w:val="32"/>
          <w:szCs w:val="32"/>
        </w:rPr>
        <w:t>12</w:t>
      </w:r>
      <w:r w:rsidRPr="00C263F9">
        <w:rPr>
          <w:rFonts w:ascii="仿宋_GB2312" w:eastAsia="仿宋_GB2312" w:hAnsi="仿宋" w:cs="仿宋" w:hint="eastAsia"/>
          <w:bCs/>
          <w:sz w:val="32"/>
          <w:szCs w:val="32"/>
        </w:rPr>
        <w:t>号</w:t>
      </w:r>
      <w:r w:rsidRPr="00C263F9">
        <w:rPr>
          <w:rFonts w:ascii="仿宋_GB2312" w:eastAsia="仿宋_GB2312" w:hAnsi="仿宋" w:cs="仿宋" w:hint="eastAsia"/>
          <w:bCs/>
          <w:sz w:val="32"/>
          <w:szCs w:val="32"/>
        </w:rPr>
        <w:t>）文件中关于申请</w:t>
      </w:r>
      <w:r w:rsidRPr="00C263F9">
        <w:rPr>
          <w:rFonts w:ascii="仿宋_GB2312" w:eastAsia="仿宋_GB2312" w:hAnsi="仿宋" w:cs="仿宋" w:hint="eastAsia"/>
          <w:bCs/>
          <w:sz w:val="32"/>
          <w:szCs w:val="32"/>
        </w:rPr>
        <w:t>时间</w:t>
      </w:r>
      <w:r w:rsidRPr="00C263F9">
        <w:rPr>
          <w:rFonts w:ascii="仿宋_GB2312" w:eastAsia="仿宋_GB2312" w:hAnsi="仿宋" w:cs="仿宋" w:hint="eastAsia"/>
          <w:bCs/>
          <w:sz w:val="32"/>
          <w:szCs w:val="32"/>
        </w:rPr>
        <w:t>的</w:t>
      </w:r>
      <w:r w:rsidRPr="00C263F9">
        <w:rPr>
          <w:rFonts w:ascii="仿宋_GB2312" w:eastAsia="仿宋_GB2312" w:hAnsi="仿宋" w:cs="仿宋" w:hint="eastAsia"/>
          <w:bCs/>
          <w:sz w:val="32"/>
          <w:szCs w:val="32"/>
        </w:rPr>
        <w:t>要求</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1</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2019</w:t>
      </w:r>
      <w:r w:rsidRPr="00C263F9">
        <w:rPr>
          <w:rFonts w:ascii="仿宋_GB2312" w:eastAsia="仿宋_GB2312" w:hAnsi="仿宋" w:cs="仿宋" w:hint="eastAsia"/>
          <w:bCs/>
          <w:sz w:val="32"/>
          <w:szCs w:val="32"/>
        </w:rPr>
        <w:t>年</w:t>
      </w:r>
      <w:r w:rsidRPr="00C263F9">
        <w:rPr>
          <w:rFonts w:ascii="仿宋_GB2312" w:eastAsia="仿宋_GB2312" w:hAnsi="仿宋" w:cs="仿宋" w:hint="eastAsia"/>
          <w:bCs/>
          <w:sz w:val="32"/>
          <w:szCs w:val="32"/>
        </w:rPr>
        <w:t>10</w:t>
      </w:r>
      <w:r w:rsidRPr="00C263F9">
        <w:rPr>
          <w:rFonts w:ascii="仿宋_GB2312" w:eastAsia="仿宋_GB2312" w:hAnsi="仿宋" w:cs="仿宋" w:hint="eastAsia"/>
          <w:bCs/>
          <w:sz w:val="32"/>
          <w:szCs w:val="32"/>
        </w:rPr>
        <w:t>月</w:t>
      </w:r>
      <w:r w:rsidRPr="00C263F9">
        <w:rPr>
          <w:rFonts w:ascii="仿宋_GB2312" w:eastAsia="仿宋_GB2312" w:hAnsi="仿宋" w:cs="仿宋" w:hint="eastAsia"/>
          <w:bCs/>
          <w:sz w:val="32"/>
          <w:szCs w:val="32"/>
        </w:rPr>
        <w:t>15</w:t>
      </w:r>
      <w:r w:rsidRPr="00C263F9">
        <w:rPr>
          <w:rFonts w:ascii="仿宋_GB2312" w:eastAsia="仿宋_GB2312" w:hAnsi="仿宋" w:cs="仿宋" w:hint="eastAsia"/>
          <w:bCs/>
          <w:sz w:val="32"/>
          <w:szCs w:val="32"/>
        </w:rPr>
        <w:t>日前：申报对象按属地原则将申报材料上交区电子商务主管部门、区财政局。（</w:t>
      </w:r>
      <w:r w:rsidRPr="00C263F9">
        <w:rPr>
          <w:rFonts w:ascii="仿宋_GB2312" w:eastAsia="仿宋_GB2312" w:hAnsi="仿宋" w:cs="仿宋" w:hint="eastAsia"/>
          <w:bCs/>
          <w:sz w:val="32"/>
          <w:szCs w:val="32"/>
        </w:rPr>
        <w:t>2</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2019</w:t>
      </w:r>
      <w:r w:rsidRPr="00C263F9">
        <w:rPr>
          <w:rFonts w:ascii="仿宋_GB2312" w:eastAsia="仿宋_GB2312" w:hAnsi="仿宋" w:cs="仿宋" w:hint="eastAsia"/>
          <w:bCs/>
          <w:sz w:val="32"/>
          <w:szCs w:val="32"/>
        </w:rPr>
        <w:t>年</w:t>
      </w:r>
      <w:r w:rsidRPr="00C263F9">
        <w:rPr>
          <w:rFonts w:ascii="仿宋_GB2312" w:eastAsia="仿宋_GB2312" w:hAnsi="仿宋" w:cs="仿宋" w:hint="eastAsia"/>
          <w:bCs/>
          <w:sz w:val="32"/>
          <w:szCs w:val="32"/>
        </w:rPr>
        <w:t>10</w:t>
      </w:r>
      <w:r w:rsidRPr="00C263F9">
        <w:rPr>
          <w:rFonts w:ascii="仿宋_GB2312" w:eastAsia="仿宋_GB2312" w:hAnsi="仿宋" w:cs="仿宋" w:hint="eastAsia"/>
          <w:bCs/>
          <w:sz w:val="32"/>
          <w:szCs w:val="32"/>
        </w:rPr>
        <w:t>月</w:t>
      </w:r>
      <w:r w:rsidRPr="00C263F9">
        <w:rPr>
          <w:rFonts w:ascii="仿宋_GB2312" w:eastAsia="仿宋_GB2312" w:hAnsi="仿宋" w:cs="仿宋" w:hint="eastAsia"/>
          <w:bCs/>
          <w:sz w:val="32"/>
          <w:szCs w:val="32"/>
        </w:rPr>
        <w:t>18</w:t>
      </w:r>
      <w:r w:rsidRPr="00C263F9">
        <w:rPr>
          <w:rFonts w:ascii="仿宋_GB2312" w:eastAsia="仿宋_GB2312" w:hAnsi="仿宋" w:cs="仿宋" w:hint="eastAsia"/>
          <w:bCs/>
          <w:sz w:val="32"/>
          <w:szCs w:val="32"/>
        </w:rPr>
        <w:t>日前：各区电子商务主管部门会同区财政部门共同进行初审并签署意见，初审合格的企业（单位）由区电子商务主管部门将联合推荐文件和企业申报材料报送益阳市电子商务</w:t>
      </w:r>
      <w:r w:rsidRPr="00C263F9">
        <w:rPr>
          <w:rFonts w:ascii="仿宋_GB2312" w:eastAsia="仿宋_GB2312" w:hAnsi="仿宋" w:cs="仿宋" w:hint="eastAsia"/>
          <w:bCs/>
          <w:sz w:val="32"/>
          <w:szCs w:val="32"/>
        </w:rPr>
        <w:lastRenderedPageBreak/>
        <w:t>协会、市商务局和市财政局，预期不再受理。”</w:t>
      </w:r>
      <w:r w:rsidRPr="00C263F9">
        <w:rPr>
          <w:rFonts w:ascii="仿宋_GB2312" w:eastAsia="仿宋_GB2312" w:hAnsi="仿宋" w:cs="仿宋" w:hint="eastAsia"/>
          <w:bCs/>
          <w:sz w:val="32"/>
          <w:szCs w:val="32"/>
        </w:rPr>
        <w:t>安化县</w:t>
      </w:r>
      <w:r w:rsidRPr="00C263F9">
        <w:rPr>
          <w:rFonts w:ascii="仿宋_GB2312" w:eastAsia="仿宋_GB2312" w:hAnsi="仿宋" w:cs="仿宋" w:hint="eastAsia"/>
          <w:bCs/>
          <w:sz w:val="32"/>
          <w:szCs w:val="32"/>
        </w:rPr>
        <w:t>奎溪镇角塘村与新龙村分别于</w:t>
      </w:r>
      <w:r w:rsidRPr="00C263F9">
        <w:rPr>
          <w:rFonts w:ascii="仿宋_GB2312" w:eastAsia="仿宋_GB2312" w:hAnsi="仿宋" w:cs="仿宋" w:hint="eastAsia"/>
          <w:bCs/>
          <w:sz w:val="32"/>
          <w:szCs w:val="32"/>
        </w:rPr>
        <w:t>2019</w:t>
      </w:r>
      <w:r w:rsidRPr="00C263F9">
        <w:rPr>
          <w:rFonts w:ascii="仿宋_GB2312" w:eastAsia="仿宋_GB2312" w:hAnsi="仿宋" w:cs="仿宋" w:hint="eastAsia"/>
          <w:bCs/>
          <w:sz w:val="32"/>
          <w:szCs w:val="32"/>
        </w:rPr>
        <w:t>年</w:t>
      </w:r>
      <w:r w:rsidRPr="00C263F9">
        <w:rPr>
          <w:rFonts w:ascii="仿宋_GB2312" w:eastAsia="仿宋_GB2312" w:hAnsi="仿宋" w:cs="仿宋" w:hint="eastAsia"/>
          <w:bCs/>
          <w:sz w:val="32"/>
          <w:szCs w:val="32"/>
        </w:rPr>
        <w:t>11</w:t>
      </w:r>
      <w:r w:rsidRPr="00C263F9">
        <w:rPr>
          <w:rFonts w:ascii="仿宋_GB2312" w:eastAsia="仿宋_GB2312" w:hAnsi="仿宋" w:cs="仿宋" w:hint="eastAsia"/>
          <w:bCs/>
          <w:sz w:val="32"/>
          <w:szCs w:val="32"/>
        </w:rPr>
        <w:t>月</w:t>
      </w:r>
      <w:r w:rsidRPr="00C263F9">
        <w:rPr>
          <w:rFonts w:ascii="仿宋_GB2312" w:eastAsia="仿宋_GB2312" w:hAnsi="仿宋" w:cs="仿宋" w:hint="eastAsia"/>
          <w:bCs/>
          <w:sz w:val="32"/>
          <w:szCs w:val="32"/>
        </w:rPr>
        <w:t>20</w:t>
      </w:r>
      <w:r w:rsidRPr="00C263F9">
        <w:rPr>
          <w:rFonts w:ascii="仿宋_GB2312" w:eastAsia="仿宋_GB2312" w:hAnsi="仿宋" w:cs="仿宋" w:hint="eastAsia"/>
          <w:bCs/>
          <w:sz w:val="32"/>
          <w:szCs w:val="32"/>
        </w:rPr>
        <w:t>日与</w:t>
      </w:r>
      <w:r w:rsidRPr="00C263F9">
        <w:rPr>
          <w:rFonts w:ascii="仿宋_GB2312" w:eastAsia="仿宋_GB2312" w:hAnsi="仿宋" w:cs="仿宋" w:hint="eastAsia"/>
          <w:bCs/>
          <w:sz w:val="32"/>
          <w:szCs w:val="32"/>
        </w:rPr>
        <w:t>11</w:t>
      </w:r>
      <w:r w:rsidRPr="00C263F9">
        <w:rPr>
          <w:rFonts w:ascii="仿宋_GB2312" w:eastAsia="仿宋_GB2312" w:hAnsi="仿宋" w:cs="仿宋" w:hint="eastAsia"/>
          <w:bCs/>
          <w:sz w:val="32"/>
          <w:szCs w:val="32"/>
        </w:rPr>
        <w:t>月</w:t>
      </w:r>
      <w:r w:rsidRPr="00C263F9">
        <w:rPr>
          <w:rFonts w:ascii="仿宋_GB2312" w:eastAsia="仿宋_GB2312" w:hAnsi="仿宋" w:cs="仿宋" w:hint="eastAsia"/>
          <w:bCs/>
          <w:sz w:val="32"/>
          <w:szCs w:val="32"/>
        </w:rPr>
        <w:t>26</w:t>
      </w:r>
      <w:r w:rsidRPr="00C263F9">
        <w:rPr>
          <w:rFonts w:ascii="仿宋_GB2312" w:eastAsia="仿宋_GB2312" w:hAnsi="仿宋" w:cs="仿宋" w:hint="eastAsia"/>
          <w:bCs/>
          <w:sz w:val="32"/>
          <w:szCs w:val="32"/>
        </w:rPr>
        <w:t>才开始申请资金，</w:t>
      </w:r>
      <w:r w:rsidRPr="00C263F9">
        <w:rPr>
          <w:rFonts w:ascii="仿宋_GB2312" w:eastAsia="仿宋_GB2312" w:hAnsi="仿宋" w:cs="仿宋" w:hint="eastAsia"/>
          <w:bCs/>
          <w:color w:val="000000" w:themeColor="text1"/>
          <w:sz w:val="32"/>
          <w:szCs w:val="32"/>
        </w:rPr>
        <w:t>于</w:t>
      </w:r>
      <w:r w:rsidRPr="00C263F9">
        <w:rPr>
          <w:rFonts w:ascii="仿宋_GB2312" w:eastAsia="仿宋_GB2312" w:hAnsi="仿宋" w:cs="仿宋" w:hint="eastAsia"/>
          <w:bCs/>
          <w:color w:val="000000" w:themeColor="text1"/>
          <w:sz w:val="32"/>
          <w:szCs w:val="32"/>
        </w:rPr>
        <w:t>2019</w:t>
      </w:r>
      <w:r w:rsidRPr="00C263F9">
        <w:rPr>
          <w:rFonts w:ascii="仿宋_GB2312" w:eastAsia="仿宋_GB2312" w:hAnsi="仿宋" w:cs="仿宋" w:hint="eastAsia"/>
          <w:bCs/>
          <w:color w:val="000000" w:themeColor="text1"/>
          <w:sz w:val="32"/>
          <w:szCs w:val="32"/>
        </w:rPr>
        <w:t>年</w:t>
      </w:r>
      <w:r w:rsidRPr="00C263F9">
        <w:rPr>
          <w:rFonts w:ascii="仿宋_GB2312" w:eastAsia="仿宋_GB2312" w:hAnsi="仿宋" w:cs="仿宋" w:hint="eastAsia"/>
          <w:bCs/>
          <w:color w:val="000000" w:themeColor="text1"/>
          <w:sz w:val="32"/>
          <w:szCs w:val="32"/>
        </w:rPr>
        <w:t>11</w:t>
      </w:r>
      <w:r w:rsidRPr="00C263F9">
        <w:rPr>
          <w:rFonts w:ascii="仿宋_GB2312" w:eastAsia="仿宋_GB2312" w:hAnsi="仿宋" w:cs="仿宋" w:hint="eastAsia"/>
          <w:bCs/>
          <w:color w:val="000000" w:themeColor="text1"/>
          <w:sz w:val="32"/>
          <w:szCs w:val="32"/>
        </w:rPr>
        <w:t>月</w:t>
      </w:r>
      <w:r w:rsidRPr="00C263F9">
        <w:rPr>
          <w:rFonts w:ascii="仿宋_GB2312" w:eastAsia="仿宋_GB2312" w:hAnsi="仿宋" w:cs="仿宋" w:hint="eastAsia"/>
          <w:bCs/>
          <w:color w:val="000000" w:themeColor="text1"/>
          <w:sz w:val="32"/>
          <w:szCs w:val="32"/>
        </w:rPr>
        <w:t>28</w:t>
      </w:r>
      <w:r w:rsidRPr="00C263F9">
        <w:rPr>
          <w:rFonts w:ascii="仿宋_GB2312" w:eastAsia="仿宋_GB2312" w:hAnsi="仿宋" w:cs="仿宋" w:hint="eastAsia"/>
          <w:bCs/>
          <w:color w:val="000000" w:themeColor="text1"/>
          <w:sz w:val="32"/>
          <w:szCs w:val="32"/>
        </w:rPr>
        <w:t>日</w:t>
      </w:r>
      <w:r w:rsidRPr="00C263F9">
        <w:rPr>
          <w:rFonts w:ascii="仿宋_GB2312" w:eastAsia="仿宋_GB2312" w:hAnsi="仿宋" w:cs="仿宋" w:hint="eastAsia"/>
          <w:bCs/>
          <w:color w:val="000000" w:themeColor="text1"/>
          <w:sz w:val="32"/>
          <w:szCs w:val="32"/>
        </w:rPr>
        <w:t>在</w:t>
      </w:r>
      <w:r w:rsidRPr="00C263F9">
        <w:rPr>
          <w:rFonts w:ascii="仿宋_GB2312" w:eastAsia="仿宋_GB2312" w:hAnsi="仿宋" w:cs="仿宋" w:hint="eastAsia"/>
          <w:bCs/>
          <w:color w:val="000000" w:themeColor="text1"/>
          <w:sz w:val="32"/>
          <w:szCs w:val="32"/>
        </w:rPr>
        <w:t>益阳市商务局网上公示</w:t>
      </w:r>
      <w:r w:rsidRPr="00C263F9">
        <w:rPr>
          <w:rFonts w:ascii="仿宋_GB2312" w:eastAsia="仿宋_GB2312" w:hAnsi="仿宋" w:cs="仿宋" w:hint="eastAsia"/>
          <w:bCs/>
          <w:color w:val="000000" w:themeColor="text1"/>
          <w:sz w:val="32"/>
          <w:szCs w:val="32"/>
        </w:rPr>
        <w:t>，而且该</w:t>
      </w:r>
      <w:r w:rsidRPr="00C263F9">
        <w:rPr>
          <w:rFonts w:ascii="仿宋_GB2312" w:eastAsia="仿宋_GB2312" w:hAnsi="Times New Roman" w:cs="Times New Roman" w:hint="eastAsia"/>
          <w:bCs/>
          <w:color w:val="000000" w:themeColor="text1"/>
          <w:sz w:val="32"/>
          <w:szCs w:val="32"/>
        </w:rPr>
        <w:t>项目不符合</w:t>
      </w:r>
      <w:r w:rsidRPr="00C263F9">
        <w:rPr>
          <w:rFonts w:ascii="仿宋_GB2312" w:eastAsia="仿宋_GB2312" w:hAnsi="Times New Roman" w:cs="Times New Roman" w:hint="eastAsia"/>
          <w:bCs/>
          <w:color w:val="000000" w:themeColor="text1"/>
          <w:sz w:val="32"/>
          <w:szCs w:val="32"/>
        </w:rPr>
        <w:t>属地原则</w:t>
      </w:r>
      <w:r w:rsidRPr="00C263F9">
        <w:rPr>
          <w:rFonts w:ascii="仿宋_GB2312" w:eastAsia="仿宋_GB2312" w:hAnsi="Times New Roman" w:cs="Times New Roman" w:hint="eastAsia"/>
          <w:bCs/>
          <w:color w:val="000000" w:themeColor="text1"/>
          <w:sz w:val="32"/>
          <w:szCs w:val="32"/>
        </w:rPr>
        <w:t>。</w:t>
      </w:r>
    </w:p>
    <w:p w:rsidR="00F43DE0" w:rsidRPr="00C263F9" w:rsidRDefault="00C263F9" w:rsidP="00C263F9">
      <w:pPr>
        <w:ind w:firstLineChars="200" w:firstLine="640"/>
        <w:rPr>
          <w:rFonts w:ascii="仿宋_GB2312" w:eastAsia="仿宋_GB2312" w:hAnsi="仿宋" w:cs="仿宋" w:hint="eastAsia"/>
          <w:bCs/>
          <w:sz w:val="32"/>
          <w:szCs w:val="32"/>
        </w:rPr>
      </w:pPr>
      <w:r w:rsidRPr="00C263F9">
        <w:rPr>
          <w:rFonts w:ascii="仿宋_GB2312" w:eastAsia="仿宋_GB2312" w:hAnsi="仿宋" w:cs="仿宋" w:hint="eastAsia"/>
          <w:bCs/>
          <w:sz w:val="32"/>
          <w:szCs w:val="32"/>
        </w:rPr>
        <w:t>2</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项目申报、评审项目不规范。“</w:t>
      </w:r>
      <w:r w:rsidRPr="00C263F9">
        <w:rPr>
          <w:rFonts w:ascii="仿宋_GB2312" w:eastAsia="仿宋_GB2312" w:hAnsi="仿宋" w:cs="仿宋" w:hint="eastAsia"/>
          <w:bCs/>
          <w:sz w:val="32"/>
          <w:szCs w:val="32"/>
        </w:rPr>
        <w:t>益阳市促进电子商务产业发展</w:t>
      </w:r>
      <w:r w:rsidRPr="00C263F9">
        <w:rPr>
          <w:rFonts w:ascii="仿宋_GB2312" w:eastAsia="仿宋_GB2312" w:hAnsi="仿宋" w:cs="仿宋" w:hint="eastAsia"/>
          <w:bCs/>
          <w:sz w:val="32"/>
          <w:szCs w:val="32"/>
        </w:rPr>
        <w:t>奖励办法”</w:t>
      </w:r>
      <w:r w:rsidRPr="00C263F9">
        <w:rPr>
          <w:rFonts w:ascii="仿宋_GB2312" w:eastAsia="仿宋_GB2312" w:hAnsi="仿宋" w:cs="仿宋" w:hint="eastAsia"/>
          <w:bCs/>
          <w:sz w:val="32"/>
          <w:szCs w:val="32"/>
        </w:rPr>
        <w:t xml:space="preserve"> </w:t>
      </w:r>
      <w:r w:rsidRPr="00C263F9">
        <w:rPr>
          <w:rFonts w:ascii="仿宋_GB2312" w:eastAsia="仿宋_GB2312" w:hAnsi="仿宋" w:cs="仿宋" w:hint="eastAsia"/>
          <w:bCs/>
          <w:sz w:val="32"/>
          <w:szCs w:val="32"/>
        </w:rPr>
        <w:t>第十八条规定</w:t>
      </w:r>
      <w:r w:rsidRPr="00C263F9">
        <w:rPr>
          <w:rFonts w:ascii="仿宋_GB2312" w:eastAsia="仿宋_GB2312" w:hAnsi="仿宋" w:cs="仿宋" w:hint="eastAsia"/>
          <w:bCs/>
          <w:sz w:val="32"/>
          <w:szCs w:val="32"/>
        </w:rPr>
        <w:t>，“支持</w:t>
      </w:r>
      <w:r w:rsidRPr="00C263F9">
        <w:rPr>
          <w:rFonts w:ascii="仿宋_GB2312" w:eastAsia="仿宋_GB2312" w:hAnsi="仿宋" w:cs="仿宋" w:hint="eastAsia"/>
          <w:bCs/>
          <w:sz w:val="32"/>
          <w:szCs w:val="32"/>
        </w:rPr>
        <w:t>电子商务企业主办、承办由市商务局认可的国内外行业性会展活动、培训活动等，按照其实际支出给予一定补贴，每次活动最高不超过</w:t>
      </w:r>
      <w:r w:rsidRPr="00C263F9">
        <w:rPr>
          <w:rFonts w:ascii="仿宋_GB2312" w:eastAsia="仿宋_GB2312" w:hAnsi="仿宋" w:cs="仿宋" w:hint="eastAsia"/>
          <w:bCs/>
          <w:sz w:val="32"/>
          <w:szCs w:val="32"/>
        </w:rPr>
        <w:t>10</w:t>
      </w:r>
      <w:r w:rsidRPr="00C263F9">
        <w:rPr>
          <w:rFonts w:ascii="仿宋_GB2312" w:eastAsia="仿宋_GB2312" w:hAnsi="仿宋" w:cs="仿宋" w:hint="eastAsia"/>
          <w:bCs/>
          <w:sz w:val="32"/>
          <w:szCs w:val="32"/>
        </w:rPr>
        <w:t>万元。</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经查，电商协会获批</w:t>
      </w:r>
      <w:r w:rsidRPr="00C263F9">
        <w:rPr>
          <w:rFonts w:ascii="仿宋_GB2312" w:eastAsia="仿宋_GB2312" w:hAnsi="仿宋" w:cs="仿宋" w:hint="eastAsia"/>
          <w:bCs/>
          <w:sz w:val="32"/>
          <w:szCs w:val="32"/>
        </w:rPr>
        <w:t>20</w:t>
      </w:r>
      <w:r w:rsidRPr="00C263F9">
        <w:rPr>
          <w:rFonts w:ascii="仿宋_GB2312" w:eastAsia="仿宋_GB2312" w:hAnsi="仿宋" w:cs="仿宋" w:hint="eastAsia"/>
          <w:bCs/>
          <w:sz w:val="32"/>
          <w:szCs w:val="32"/>
        </w:rPr>
        <w:t>万元，电商协会</w:t>
      </w:r>
      <w:r w:rsidRPr="00C263F9">
        <w:rPr>
          <w:rFonts w:ascii="仿宋_GB2312" w:eastAsia="仿宋_GB2312" w:hAnsi="仿宋" w:cs="仿宋" w:hint="eastAsia"/>
          <w:bCs/>
          <w:sz w:val="32"/>
          <w:szCs w:val="32"/>
        </w:rPr>
        <w:t>虽然</w:t>
      </w:r>
      <w:r w:rsidRPr="00C263F9">
        <w:rPr>
          <w:rFonts w:ascii="仿宋_GB2312" w:eastAsia="仿宋_GB2312" w:hAnsi="仿宋" w:cs="仿宋" w:hint="eastAsia"/>
          <w:bCs/>
          <w:sz w:val="32"/>
          <w:szCs w:val="32"/>
        </w:rPr>
        <w:t>提供了相应的培训活动内容及照片但有部分票据缺失，</w:t>
      </w:r>
      <w:r w:rsidRPr="00C263F9">
        <w:rPr>
          <w:rFonts w:ascii="仿宋_GB2312" w:eastAsia="仿宋_GB2312" w:hAnsi="仿宋" w:cs="仿宋" w:hint="eastAsia"/>
          <w:bCs/>
          <w:sz w:val="32"/>
          <w:szCs w:val="32"/>
        </w:rPr>
        <w:t>所以其“实际支出”、“一定补贴”等难以衡量</w:t>
      </w:r>
      <w:r w:rsidRPr="00C263F9">
        <w:rPr>
          <w:rFonts w:ascii="仿宋_GB2312" w:eastAsia="仿宋_GB2312" w:hAnsi="仿宋" w:cs="仿宋" w:hint="eastAsia"/>
          <w:bCs/>
          <w:sz w:val="32"/>
          <w:szCs w:val="32"/>
        </w:rPr>
        <w:t>。</w:t>
      </w:r>
    </w:p>
    <w:p w:rsidR="00F43DE0" w:rsidRPr="00C263F9" w:rsidRDefault="00C263F9" w:rsidP="00C263F9">
      <w:pPr>
        <w:overflowPunct w:val="0"/>
        <w:ind w:firstLineChars="200" w:firstLine="640"/>
        <w:rPr>
          <w:rFonts w:ascii="仿宋_GB2312" w:eastAsia="仿宋_GB2312" w:hAnsi="仿宋" w:cs="仿宋" w:hint="eastAsia"/>
          <w:bCs/>
          <w:color w:val="000000" w:themeColor="text1"/>
          <w:sz w:val="32"/>
          <w:szCs w:val="32"/>
        </w:rPr>
      </w:pPr>
      <w:r w:rsidRPr="00C263F9">
        <w:rPr>
          <w:rFonts w:ascii="楷体_GB2312" w:eastAsia="楷体_GB2312" w:hAnsi="仿宋" w:cs="仿宋" w:hint="eastAsia"/>
          <w:bCs/>
          <w:sz w:val="32"/>
        </w:rPr>
        <w:t>（三）奖励办法不够完善科学，</w:t>
      </w:r>
      <w:r w:rsidRPr="00C263F9">
        <w:rPr>
          <w:rFonts w:ascii="楷体_GB2312" w:eastAsia="楷体_GB2312" w:hAnsi="仿宋" w:cs="仿宋" w:hint="eastAsia"/>
          <w:bCs/>
          <w:sz w:val="32"/>
        </w:rPr>
        <w:t>资金引导和带动产业发展明显不足</w:t>
      </w:r>
      <w:r w:rsidRPr="00C263F9">
        <w:rPr>
          <w:rFonts w:ascii="楷体_GB2312" w:eastAsia="楷体_GB2312" w:hAnsi="仿宋" w:cs="仿宋" w:hint="eastAsia"/>
          <w:bCs/>
          <w:sz w:val="32"/>
        </w:rPr>
        <w:t>。</w:t>
      </w:r>
      <w:r w:rsidRPr="00C263F9">
        <w:rPr>
          <w:rFonts w:ascii="仿宋_GB2312" w:eastAsia="仿宋_GB2312" w:hAnsi="仿宋" w:cs="仿宋" w:hint="eastAsia"/>
          <w:bCs/>
          <w:sz w:val="32"/>
          <w:szCs w:val="32"/>
        </w:rPr>
        <w:t>电子商务引导资金是以奖补的形式实行的，</w:t>
      </w:r>
      <w:r w:rsidRPr="00C263F9">
        <w:rPr>
          <w:rFonts w:ascii="仿宋_GB2312" w:eastAsia="仿宋_GB2312" w:hAnsi="仿宋" w:cs="仿宋" w:hint="eastAsia"/>
          <w:bCs/>
          <w:color w:val="000000" w:themeColor="text1"/>
          <w:sz w:val="32"/>
          <w:szCs w:val="32"/>
        </w:rPr>
        <w:t>但奖励办法过于注重线上销售额，科学性不强。如：益阳市鑫鑫副食商行，于</w:t>
      </w:r>
      <w:r w:rsidRPr="00C263F9">
        <w:rPr>
          <w:rFonts w:ascii="仿宋_GB2312" w:eastAsia="仿宋_GB2312" w:hAnsi="仿宋" w:cs="仿宋" w:hint="eastAsia"/>
          <w:bCs/>
          <w:color w:val="000000" w:themeColor="text1"/>
          <w:sz w:val="32"/>
          <w:szCs w:val="32"/>
        </w:rPr>
        <w:t>2018</w:t>
      </w:r>
      <w:r w:rsidRPr="00C263F9">
        <w:rPr>
          <w:rFonts w:ascii="仿宋_GB2312" w:eastAsia="仿宋_GB2312" w:hAnsi="仿宋" w:cs="仿宋" w:hint="eastAsia"/>
          <w:bCs/>
          <w:color w:val="000000" w:themeColor="text1"/>
          <w:sz w:val="32"/>
          <w:szCs w:val="32"/>
        </w:rPr>
        <w:t>年</w:t>
      </w:r>
      <w:r w:rsidRPr="00C263F9">
        <w:rPr>
          <w:rFonts w:ascii="仿宋_GB2312" w:eastAsia="仿宋_GB2312" w:hAnsi="仿宋" w:cs="仿宋" w:hint="eastAsia"/>
          <w:bCs/>
          <w:color w:val="000000" w:themeColor="text1"/>
          <w:sz w:val="32"/>
          <w:szCs w:val="32"/>
        </w:rPr>
        <w:t>11</w:t>
      </w:r>
      <w:r w:rsidRPr="00C263F9">
        <w:rPr>
          <w:rFonts w:ascii="仿宋_GB2312" w:eastAsia="仿宋_GB2312" w:hAnsi="仿宋" w:cs="仿宋" w:hint="eastAsia"/>
          <w:bCs/>
          <w:color w:val="000000" w:themeColor="text1"/>
          <w:sz w:val="32"/>
          <w:szCs w:val="32"/>
        </w:rPr>
        <w:t>月</w:t>
      </w:r>
      <w:r w:rsidRPr="00C263F9">
        <w:rPr>
          <w:rFonts w:ascii="仿宋_GB2312" w:eastAsia="仿宋_GB2312" w:hAnsi="仿宋" w:cs="仿宋" w:hint="eastAsia"/>
          <w:bCs/>
          <w:color w:val="000000" w:themeColor="text1"/>
          <w:sz w:val="32"/>
          <w:szCs w:val="32"/>
        </w:rPr>
        <w:t>至</w:t>
      </w:r>
      <w:r w:rsidRPr="00C263F9">
        <w:rPr>
          <w:rFonts w:ascii="仿宋_GB2312" w:eastAsia="仿宋_GB2312" w:hAnsi="仿宋" w:cs="仿宋" w:hint="eastAsia"/>
          <w:bCs/>
          <w:color w:val="000000" w:themeColor="text1"/>
          <w:sz w:val="32"/>
          <w:szCs w:val="32"/>
        </w:rPr>
        <w:t>2019</w:t>
      </w:r>
      <w:r w:rsidRPr="00C263F9">
        <w:rPr>
          <w:rFonts w:ascii="仿宋_GB2312" w:eastAsia="仿宋_GB2312" w:hAnsi="仿宋" w:cs="仿宋" w:hint="eastAsia"/>
          <w:bCs/>
          <w:color w:val="000000" w:themeColor="text1"/>
          <w:sz w:val="32"/>
          <w:szCs w:val="32"/>
        </w:rPr>
        <w:t>年</w:t>
      </w:r>
      <w:r w:rsidRPr="00C263F9">
        <w:rPr>
          <w:rFonts w:ascii="仿宋_GB2312" w:eastAsia="仿宋_GB2312" w:hAnsi="仿宋" w:cs="仿宋" w:hint="eastAsia"/>
          <w:bCs/>
          <w:color w:val="000000" w:themeColor="text1"/>
          <w:sz w:val="32"/>
          <w:szCs w:val="32"/>
        </w:rPr>
        <w:t>10</w:t>
      </w:r>
      <w:r w:rsidRPr="00C263F9">
        <w:rPr>
          <w:rFonts w:ascii="仿宋_GB2312" w:eastAsia="仿宋_GB2312" w:hAnsi="仿宋" w:cs="仿宋" w:hint="eastAsia"/>
          <w:bCs/>
          <w:color w:val="000000" w:themeColor="text1"/>
          <w:sz w:val="32"/>
          <w:szCs w:val="32"/>
        </w:rPr>
        <w:t>月实现线上销售额</w:t>
      </w:r>
      <w:r w:rsidRPr="00C263F9">
        <w:rPr>
          <w:rFonts w:ascii="仿宋_GB2312" w:eastAsia="仿宋_GB2312" w:hAnsi="仿宋" w:cs="仿宋" w:hint="eastAsia"/>
          <w:bCs/>
          <w:color w:val="000000" w:themeColor="text1"/>
          <w:sz w:val="32"/>
          <w:szCs w:val="32"/>
        </w:rPr>
        <w:t>3714</w:t>
      </w:r>
      <w:r w:rsidRPr="00C263F9">
        <w:rPr>
          <w:rFonts w:ascii="仿宋_GB2312" w:eastAsia="仿宋_GB2312" w:hAnsi="仿宋" w:cs="仿宋" w:hint="eastAsia"/>
          <w:bCs/>
          <w:color w:val="000000" w:themeColor="text1"/>
          <w:sz w:val="32"/>
          <w:szCs w:val="32"/>
        </w:rPr>
        <w:t>万元，但由于平台抽佣无法盈利等各种原因，</w:t>
      </w:r>
      <w:r w:rsidRPr="00C263F9">
        <w:rPr>
          <w:rFonts w:ascii="仿宋_GB2312" w:eastAsia="仿宋_GB2312" w:hAnsi="仿宋" w:cs="仿宋" w:hint="eastAsia"/>
          <w:bCs/>
          <w:color w:val="000000" w:themeColor="text1"/>
          <w:sz w:val="32"/>
          <w:szCs w:val="32"/>
        </w:rPr>
        <w:t>2020</w:t>
      </w:r>
      <w:r w:rsidRPr="00C263F9">
        <w:rPr>
          <w:rFonts w:ascii="仿宋_GB2312" w:eastAsia="仿宋_GB2312" w:hAnsi="仿宋" w:cs="仿宋" w:hint="eastAsia"/>
          <w:bCs/>
          <w:color w:val="000000" w:themeColor="text1"/>
          <w:sz w:val="32"/>
          <w:szCs w:val="32"/>
        </w:rPr>
        <w:t>年</w:t>
      </w:r>
      <w:r w:rsidRPr="00C263F9">
        <w:rPr>
          <w:rFonts w:ascii="仿宋_GB2312" w:eastAsia="仿宋_GB2312" w:hAnsi="仿宋" w:cs="仿宋" w:hint="eastAsia"/>
          <w:bCs/>
          <w:color w:val="000000" w:themeColor="text1"/>
          <w:sz w:val="32"/>
          <w:szCs w:val="32"/>
        </w:rPr>
        <w:t>1</w:t>
      </w:r>
      <w:r w:rsidRPr="00C263F9">
        <w:rPr>
          <w:rFonts w:ascii="仿宋_GB2312" w:eastAsia="仿宋_GB2312" w:hAnsi="仿宋" w:cs="仿宋" w:hint="eastAsia"/>
          <w:bCs/>
          <w:color w:val="000000" w:themeColor="text1"/>
          <w:sz w:val="32"/>
          <w:szCs w:val="32"/>
        </w:rPr>
        <w:t>月已经结束线上合作，资金引导和带动产业的可持续性发展等效益明显不足。</w:t>
      </w:r>
    </w:p>
    <w:p w:rsidR="00F43DE0" w:rsidRPr="00C263F9" w:rsidRDefault="00C263F9" w:rsidP="00C263F9">
      <w:pPr>
        <w:ind w:firstLineChars="200" w:firstLine="640"/>
        <w:rPr>
          <w:rFonts w:ascii="黑体" w:eastAsia="黑体" w:hAnsi="黑体" w:cs="仿宋" w:hint="eastAsia"/>
          <w:sz w:val="32"/>
        </w:rPr>
      </w:pPr>
      <w:r w:rsidRPr="00C263F9">
        <w:rPr>
          <w:rFonts w:ascii="黑体" w:eastAsia="黑体" w:hAnsi="黑体" w:cs="仿宋" w:hint="eastAsia"/>
          <w:sz w:val="32"/>
        </w:rPr>
        <w:t>七、建议</w:t>
      </w:r>
    </w:p>
    <w:p w:rsidR="00F43DE0" w:rsidRPr="00C263F9" w:rsidRDefault="00C263F9" w:rsidP="00C263F9">
      <w:pPr>
        <w:ind w:firstLineChars="200" w:firstLine="640"/>
        <w:rPr>
          <w:rFonts w:ascii="仿宋_GB2312" w:eastAsia="仿宋_GB2312" w:hAnsi="仿宋" w:cs="仿宋" w:hint="eastAsia"/>
          <w:b/>
          <w:sz w:val="32"/>
          <w:szCs w:val="32"/>
        </w:rPr>
      </w:pPr>
      <w:r w:rsidRPr="00C263F9">
        <w:rPr>
          <w:rFonts w:ascii="仿宋_GB2312" w:eastAsia="仿宋_GB2312" w:hAnsi="Times New Roman" w:cs="Times New Roman" w:hint="eastAsia"/>
          <w:bCs/>
          <w:sz w:val="32"/>
          <w:szCs w:val="32"/>
        </w:rPr>
        <w:t>1</w:t>
      </w:r>
      <w:r w:rsidRPr="00C263F9">
        <w:rPr>
          <w:rFonts w:ascii="仿宋_GB2312" w:eastAsia="仿宋_GB2312" w:hAnsi="Times New Roman" w:cs="Times New Roman" w:hint="eastAsia"/>
          <w:bCs/>
          <w:sz w:val="32"/>
          <w:szCs w:val="32"/>
        </w:rPr>
        <w:t>.</w:t>
      </w:r>
      <w:r w:rsidRPr="00C263F9">
        <w:rPr>
          <w:rFonts w:ascii="仿宋_GB2312" w:eastAsia="仿宋_GB2312" w:hAnsi="Times New Roman" w:cs="Times New Roman" w:hint="eastAsia"/>
          <w:bCs/>
          <w:sz w:val="32"/>
          <w:szCs w:val="32"/>
        </w:rPr>
        <w:t>完善奖励办法，</w:t>
      </w:r>
      <w:r w:rsidRPr="00C263F9">
        <w:rPr>
          <w:rFonts w:ascii="仿宋_GB2312" w:eastAsia="仿宋_GB2312" w:hAnsi="Times New Roman" w:cs="Times New Roman" w:hint="eastAsia"/>
          <w:bCs/>
          <w:sz w:val="32"/>
          <w:szCs w:val="32"/>
        </w:rPr>
        <w:t>增加社会效益的考核指标。</w:t>
      </w:r>
      <w:r w:rsidRPr="00C263F9">
        <w:rPr>
          <w:rFonts w:ascii="仿宋_GB2312" w:eastAsia="仿宋_GB2312" w:hAnsi="Times New Roman" w:cs="Times New Roman" w:hint="eastAsia"/>
          <w:bCs/>
          <w:sz w:val="32"/>
          <w:szCs w:val="32"/>
        </w:rPr>
        <w:t>如在帮助传</w:t>
      </w:r>
      <w:r w:rsidRPr="00C263F9">
        <w:rPr>
          <w:rFonts w:ascii="仿宋_GB2312" w:eastAsia="仿宋_GB2312" w:hAnsi="Times New Roman" w:cs="Times New Roman" w:hint="eastAsia"/>
          <w:bCs/>
          <w:sz w:val="32"/>
          <w:szCs w:val="32"/>
        </w:rPr>
        <w:lastRenderedPageBreak/>
        <w:t>统生产企业转型电商发展，电商扶贫方面有突出成绩，在疫情期间做出贡献的电商企业等，</w:t>
      </w:r>
      <w:r w:rsidRPr="00C263F9">
        <w:rPr>
          <w:rFonts w:ascii="仿宋_GB2312" w:eastAsia="仿宋_GB2312" w:hAnsi="Times New Roman" w:cs="Times New Roman" w:hint="eastAsia"/>
          <w:bCs/>
          <w:sz w:val="32"/>
          <w:szCs w:val="32"/>
        </w:rPr>
        <w:t>提高项目的引领示范带动作用</w:t>
      </w:r>
      <w:r w:rsidRPr="00C263F9">
        <w:rPr>
          <w:rFonts w:ascii="仿宋_GB2312" w:eastAsia="仿宋_GB2312" w:hAnsi="仿宋" w:cs="仿宋" w:hint="eastAsia"/>
          <w:bCs/>
          <w:sz w:val="32"/>
          <w:szCs w:val="32"/>
        </w:rPr>
        <w:t>。</w:t>
      </w:r>
    </w:p>
    <w:p w:rsidR="00F43DE0" w:rsidRPr="00C263F9" w:rsidRDefault="00C263F9" w:rsidP="00C263F9">
      <w:pPr>
        <w:ind w:firstLineChars="200" w:firstLine="640"/>
        <w:rPr>
          <w:rFonts w:ascii="仿宋_GB2312" w:eastAsia="仿宋_GB2312" w:hAnsi="Times New Roman" w:cs="Times New Roman" w:hint="eastAsia"/>
          <w:bCs/>
          <w:sz w:val="32"/>
          <w:szCs w:val="32"/>
        </w:rPr>
      </w:pPr>
      <w:r w:rsidRPr="00C263F9">
        <w:rPr>
          <w:rFonts w:ascii="仿宋_GB2312" w:eastAsia="仿宋_GB2312" w:hAnsi="仿宋" w:cs="仿宋" w:hint="eastAsia"/>
          <w:bCs/>
          <w:sz w:val="32"/>
          <w:szCs w:val="32"/>
        </w:rPr>
        <w:t>2</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进一步加强</w:t>
      </w:r>
      <w:r w:rsidRPr="00C263F9">
        <w:rPr>
          <w:rFonts w:ascii="仿宋_GB2312" w:eastAsia="仿宋_GB2312" w:hAnsi="仿宋" w:cs="仿宋" w:hint="eastAsia"/>
          <w:bCs/>
          <w:sz w:val="32"/>
          <w:szCs w:val="32"/>
        </w:rPr>
        <w:t>与规范</w:t>
      </w:r>
      <w:r w:rsidRPr="00C263F9">
        <w:rPr>
          <w:rFonts w:ascii="仿宋_GB2312" w:eastAsia="仿宋_GB2312" w:hAnsi="仿宋" w:cs="仿宋" w:hint="eastAsia"/>
          <w:bCs/>
          <w:sz w:val="32"/>
          <w:szCs w:val="32"/>
        </w:rPr>
        <w:t>项目评审</w:t>
      </w:r>
      <w:r w:rsidRPr="00C263F9">
        <w:rPr>
          <w:rFonts w:ascii="仿宋_GB2312" w:eastAsia="仿宋_GB2312" w:hAnsi="仿宋" w:cs="仿宋" w:hint="eastAsia"/>
          <w:bCs/>
          <w:sz w:val="32"/>
          <w:szCs w:val="32"/>
        </w:rPr>
        <w:t>管理</w:t>
      </w:r>
      <w:r w:rsidRPr="00C263F9">
        <w:rPr>
          <w:rFonts w:ascii="仿宋_GB2312" w:eastAsia="仿宋_GB2312" w:hAnsi="仿宋" w:cs="仿宋" w:hint="eastAsia"/>
          <w:bCs/>
          <w:sz w:val="32"/>
          <w:szCs w:val="32"/>
        </w:rPr>
        <w:t>。</w:t>
      </w:r>
      <w:r w:rsidRPr="00C263F9">
        <w:rPr>
          <w:rFonts w:ascii="仿宋_GB2312" w:eastAsia="仿宋_GB2312" w:hAnsi="仿宋" w:cs="仿宋" w:hint="eastAsia"/>
          <w:bCs/>
          <w:sz w:val="32"/>
          <w:szCs w:val="32"/>
        </w:rPr>
        <w:t>市商务局应加强项目调研，健全前期评审制度，完善评审指标，规范评审程序，坚持市场导向，让电商比重较大，创新较突出，市场潜力较大，产品竞争力较强的项目纳入优先支持的范围</w:t>
      </w:r>
      <w:r w:rsidRPr="00C263F9">
        <w:rPr>
          <w:rFonts w:ascii="仿宋_GB2312" w:eastAsia="仿宋_GB2312" w:hAnsi="Times New Roman" w:cs="Times New Roman" w:hint="eastAsia"/>
          <w:bCs/>
          <w:sz w:val="32"/>
          <w:szCs w:val="32"/>
        </w:rPr>
        <w:t>。</w:t>
      </w:r>
    </w:p>
    <w:p w:rsidR="00F43DE0" w:rsidRPr="00C263F9" w:rsidRDefault="00C263F9" w:rsidP="00C263F9">
      <w:pPr>
        <w:ind w:firstLineChars="200" w:firstLine="640"/>
        <w:rPr>
          <w:rFonts w:ascii="仿宋_GB2312" w:eastAsia="仿宋_GB2312" w:hAnsi="仿宋" w:cs="仿宋" w:hint="eastAsia"/>
          <w:bCs/>
          <w:color w:val="FF0000"/>
          <w:sz w:val="32"/>
          <w:szCs w:val="32"/>
        </w:rPr>
      </w:pPr>
      <w:r w:rsidRPr="00C263F9">
        <w:rPr>
          <w:rFonts w:ascii="仿宋_GB2312" w:eastAsia="仿宋_GB2312" w:hAnsi="仿宋" w:cs="仿宋" w:hint="eastAsia"/>
          <w:bCs/>
          <w:sz w:val="32"/>
          <w:szCs w:val="32"/>
        </w:rPr>
        <w:t>3.</w:t>
      </w:r>
      <w:r w:rsidRPr="00C263F9">
        <w:rPr>
          <w:rFonts w:ascii="仿宋_GB2312" w:eastAsia="仿宋_GB2312" w:hAnsi="仿宋" w:cs="仿宋" w:hint="eastAsia"/>
          <w:bCs/>
          <w:sz w:val="32"/>
          <w:szCs w:val="32"/>
        </w:rPr>
        <w:t>加强绩效管理。</w:t>
      </w:r>
      <w:r w:rsidRPr="00C263F9">
        <w:rPr>
          <w:rFonts w:ascii="仿宋_GB2312" w:eastAsia="仿宋_GB2312" w:hAnsi="仿宋" w:cs="仿宋" w:hint="eastAsia"/>
          <w:bCs/>
          <w:sz w:val="32"/>
          <w:szCs w:val="32"/>
        </w:rPr>
        <w:t>按照财政部门要求，组织开展绩效目标编制和申报、项目资金跟踪监控。</w:t>
      </w:r>
    </w:p>
    <w:p w:rsidR="00F43DE0" w:rsidRPr="00C263F9" w:rsidRDefault="00F43DE0" w:rsidP="00C263F9">
      <w:pPr>
        <w:ind w:firstLineChars="200" w:firstLine="640"/>
        <w:jc w:val="right"/>
        <w:rPr>
          <w:rFonts w:ascii="仿宋_GB2312" w:eastAsia="仿宋_GB2312" w:hAnsi="仿宋" w:cs="仿宋" w:hint="eastAsia"/>
          <w:bCs/>
          <w:sz w:val="32"/>
          <w:szCs w:val="32"/>
        </w:rPr>
      </w:pPr>
    </w:p>
    <w:p w:rsidR="00F43DE0" w:rsidRPr="00C263F9" w:rsidRDefault="00F43DE0" w:rsidP="00C263F9">
      <w:pPr>
        <w:ind w:firstLineChars="200" w:firstLine="640"/>
        <w:jc w:val="right"/>
        <w:rPr>
          <w:rFonts w:ascii="仿宋_GB2312" w:eastAsia="仿宋_GB2312" w:hAnsi="仿宋" w:cs="仿宋" w:hint="eastAsia"/>
          <w:bCs/>
          <w:sz w:val="32"/>
          <w:szCs w:val="32"/>
        </w:rPr>
      </w:pPr>
    </w:p>
    <w:p w:rsidR="00F43DE0" w:rsidRPr="00C263F9" w:rsidRDefault="00C263F9" w:rsidP="00C263F9">
      <w:pPr>
        <w:ind w:firstLineChars="200" w:firstLine="640"/>
        <w:jc w:val="right"/>
        <w:rPr>
          <w:rFonts w:ascii="仿宋_GB2312" w:eastAsia="仿宋_GB2312" w:hAnsi="仿宋" w:cs="仿宋" w:hint="eastAsia"/>
          <w:bCs/>
          <w:sz w:val="32"/>
        </w:rPr>
      </w:pPr>
      <w:r w:rsidRPr="00C263F9">
        <w:rPr>
          <w:rFonts w:ascii="仿宋_GB2312" w:eastAsia="仿宋_GB2312" w:hAnsi="仿宋" w:cs="仿宋" w:hint="eastAsia"/>
          <w:bCs/>
          <w:sz w:val="32"/>
        </w:rPr>
        <w:t>2020</w:t>
      </w:r>
      <w:r w:rsidRPr="00C263F9">
        <w:rPr>
          <w:rFonts w:ascii="仿宋_GB2312" w:eastAsia="仿宋_GB2312" w:hAnsi="仿宋" w:cs="仿宋" w:hint="eastAsia"/>
          <w:bCs/>
          <w:sz w:val="32"/>
        </w:rPr>
        <w:t>年</w:t>
      </w:r>
      <w:r w:rsidRPr="00C263F9">
        <w:rPr>
          <w:rFonts w:ascii="仿宋_GB2312" w:eastAsia="仿宋_GB2312" w:hAnsi="仿宋" w:cs="仿宋" w:hint="eastAsia"/>
          <w:bCs/>
          <w:sz w:val="32"/>
        </w:rPr>
        <w:t>10</w:t>
      </w:r>
      <w:r w:rsidRPr="00C263F9">
        <w:rPr>
          <w:rFonts w:ascii="仿宋_GB2312" w:eastAsia="仿宋_GB2312" w:hAnsi="仿宋" w:cs="仿宋" w:hint="eastAsia"/>
          <w:bCs/>
          <w:sz w:val="32"/>
        </w:rPr>
        <w:t>月</w:t>
      </w:r>
      <w:r w:rsidRPr="00C263F9">
        <w:rPr>
          <w:rFonts w:ascii="仿宋_GB2312" w:eastAsia="仿宋_GB2312" w:hAnsi="仿宋" w:cs="仿宋" w:hint="eastAsia"/>
          <w:bCs/>
          <w:sz w:val="32"/>
        </w:rPr>
        <w:t>28</w:t>
      </w:r>
      <w:r w:rsidRPr="00C263F9">
        <w:rPr>
          <w:rFonts w:ascii="仿宋_GB2312" w:eastAsia="仿宋_GB2312" w:hAnsi="仿宋" w:cs="仿宋" w:hint="eastAsia"/>
          <w:bCs/>
          <w:sz w:val="32"/>
        </w:rPr>
        <w:t>日</w:t>
      </w:r>
    </w:p>
    <w:sectPr w:rsidR="00F43DE0" w:rsidRPr="00C263F9" w:rsidSect="00F43DE0">
      <w:footerReference w:type="default" r:id="rId7"/>
      <w:pgSz w:w="11906" w:h="16838"/>
      <w:pgMar w:top="2098" w:right="1531" w:bottom="1984" w:left="1531" w:header="851" w:footer="124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DE0" w:rsidRDefault="00F43DE0" w:rsidP="00F43DE0">
      <w:r>
        <w:separator/>
      </w:r>
    </w:p>
  </w:endnote>
  <w:endnote w:type="continuationSeparator" w:id="1">
    <w:p w:rsidR="00F43DE0" w:rsidRDefault="00F43DE0" w:rsidP="00F43D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_GB2312">
    <w:altName w:val="hakuyoxingshu7000"/>
    <w:charset w:val="00"/>
    <w:family w:val="auto"/>
    <w:pitch w:val="default"/>
    <w:sig w:usb0="00000000" w:usb1="00000000" w:usb2="00000000" w:usb3="00000000" w:csb0="FFFFFFFF" w:csb1="00000000"/>
  </w:font>
  <w:font w:name="方正小标宋简体">
    <w:altName w:val="微软雅黑"/>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DE0" w:rsidRDefault="00F43DE0">
    <w:pPr>
      <w:pStyle w:val="a5"/>
    </w:pPr>
    <w:r>
      <w:pict>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F43DE0" w:rsidRDefault="00C263F9">
                <w:pPr>
                  <w:pStyle w:val="a5"/>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 xml:space="preserve"> </w:t>
                </w:r>
                <w:r w:rsidR="00F43DE0">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  \* MERGEFORMAT </w:instrText>
                </w:r>
                <w:r w:rsidR="00F43DE0">
                  <w:rPr>
                    <w:rFonts w:ascii="仿宋" w:eastAsia="仿宋" w:hAnsi="仿宋" w:cs="仿宋" w:hint="eastAsia"/>
                    <w:sz w:val="28"/>
                    <w:szCs w:val="28"/>
                  </w:rPr>
                  <w:fldChar w:fldCharType="separate"/>
                </w:r>
                <w:r>
                  <w:rPr>
                    <w:rFonts w:ascii="仿宋" w:eastAsia="仿宋" w:hAnsi="仿宋" w:cs="仿宋"/>
                    <w:noProof/>
                    <w:sz w:val="28"/>
                    <w:szCs w:val="28"/>
                  </w:rPr>
                  <w:t>13</w:t>
                </w:r>
                <w:r w:rsidR="00F43DE0">
                  <w:rPr>
                    <w:rFonts w:ascii="仿宋" w:eastAsia="仿宋" w:hAnsi="仿宋" w:cs="仿宋" w:hint="eastAsia"/>
                    <w:sz w:val="28"/>
                    <w:szCs w:val="28"/>
                  </w:rPr>
                  <w:fldChar w:fldCharType="end"/>
                </w:r>
                <w:r>
                  <w:rPr>
                    <w:rFonts w:ascii="仿宋" w:eastAsia="仿宋" w:hAnsi="仿宋" w:cs="仿宋" w:hint="eastAsia"/>
                    <w:sz w:val="28"/>
                    <w:szCs w:val="28"/>
                  </w:rPr>
                  <w:t xml:space="preserve"> </w:t>
                </w:r>
                <w:r>
                  <w:rPr>
                    <w:rFonts w:ascii="仿宋" w:eastAsia="仿宋" w:hAnsi="仿宋" w:cs="仿宋" w:hint="eastAsia"/>
                    <w:sz w:val="28"/>
                    <w:szCs w:val="28"/>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DE0" w:rsidRDefault="00F43DE0" w:rsidP="00F43DE0">
      <w:r>
        <w:separator/>
      </w:r>
    </w:p>
  </w:footnote>
  <w:footnote w:type="continuationSeparator" w:id="1">
    <w:p w:rsidR="00F43DE0" w:rsidRDefault="00F43DE0" w:rsidP="00F43D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noPunctuationKerning/>
  <w:characterSpacingControl w:val="doNotCompress"/>
  <w:hdrShapeDefaults>
    <o:shapedefaults v:ext="edit" spidmax="4098"/>
    <o:shapelayout v:ext="edit">
      <o:idmap v:ext="edit" data="3"/>
    </o:shapelayout>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707E66"/>
    <w:rsid w:val="00012E59"/>
    <w:rsid w:val="00055CF9"/>
    <w:rsid w:val="00066194"/>
    <w:rsid w:val="00082339"/>
    <w:rsid w:val="000845BA"/>
    <w:rsid w:val="000A11B7"/>
    <w:rsid w:val="000A60AA"/>
    <w:rsid w:val="000C0616"/>
    <w:rsid w:val="000F6023"/>
    <w:rsid w:val="00110F5E"/>
    <w:rsid w:val="0011144B"/>
    <w:rsid w:val="00124D90"/>
    <w:rsid w:val="0013023C"/>
    <w:rsid w:val="001465EA"/>
    <w:rsid w:val="00157DC9"/>
    <w:rsid w:val="00160EFE"/>
    <w:rsid w:val="001806FD"/>
    <w:rsid w:val="00192223"/>
    <w:rsid w:val="001A75D2"/>
    <w:rsid w:val="001D116D"/>
    <w:rsid w:val="001E46D8"/>
    <w:rsid w:val="001F2B3D"/>
    <w:rsid w:val="00206CF8"/>
    <w:rsid w:val="00213FF5"/>
    <w:rsid w:val="0022474C"/>
    <w:rsid w:val="002339FA"/>
    <w:rsid w:val="0023454A"/>
    <w:rsid w:val="00267455"/>
    <w:rsid w:val="002707F1"/>
    <w:rsid w:val="0027344D"/>
    <w:rsid w:val="00277ECF"/>
    <w:rsid w:val="0028302E"/>
    <w:rsid w:val="00297B7E"/>
    <w:rsid w:val="002D4994"/>
    <w:rsid w:val="002D4E4D"/>
    <w:rsid w:val="002E321C"/>
    <w:rsid w:val="002E44EF"/>
    <w:rsid w:val="002F3CD0"/>
    <w:rsid w:val="003043E9"/>
    <w:rsid w:val="0031522A"/>
    <w:rsid w:val="00325B8A"/>
    <w:rsid w:val="00336EED"/>
    <w:rsid w:val="00344636"/>
    <w:rsid w:val="00374DF7"/>
    <w:rsid w:val="00382531"/>
    <w:rsid w:val="003A33AA"/>
    <w:rsid w:val="003A777F"/>
    <w:rsid w:val="003E7DEA"/>
    <w:rsid w:val="00410056"/>
    <w:rsid w:val="004119A3"/>
    <w:rsid w:val="00412BFD"/>
    <w:rsid w:val="00424456"/>
    <w:rsid w:val="00443640"/>
    <w:rsid w:val="004604F3"/>
    <w:rsid w:val="00461262"/>
    <w:rsid w:val="004A4A4F"/>
    <w:rsid w:val="004A5032"/>
    <w:rsid w:val="004E7AFE"/>
    <w:rsid w:val="0051063A"/>
    <w:rsid w:val="00533BAB"/>
    <w:rsid w:val="00574DF5"/>
    <w:rsid w:val="00582FF2"/>
    <w:rsid w:val="00586DB7"/>
    <w:rsid w:val="0059652B"/>
    <w:rsid w:val="005A63DD"/>
    <w:rsid w:val="005B0844"/>
    <w:rsid w:val="005B17F1"/>
    <w:rsid w:val="005B2152"/>
    <w:rsid w:val="005C01D1"/>
    <w:rsid w:val="005C058C"/>
    <w:rsid w:val="005C779F"/>
    <w:rsid w:val="005F357D"/>
    <w:rsid w:val="006020DE"/>
    <w:rsid w:val="00603DD2"/>
    <w:rsid w:val="00611CEB"/>
    <w:rsid w:val="0061683B"/>
    <w:rsid w:val="00617E49"/>
    <w:rsid w:val="00636AC6"/>
    <w:rsid w:val="00643B0F"/>
    <w:rsid w:val="00677B90"/>
    <w:rsid w:val="0068027A"/>
    <w:rsid w:val="00681530"/>
    <w:rsid w:val="0068431F"/>
    <w:rsid w:val="006C2528"/>
    <w:rsid w:val="006C4074"/>
    <w:rsid w:val="006C7D7B"/>
    <w:rsid w:val="006D127C"/>
    <w:rsid w:val="006D2945"/>
    <w:rsid w:val="006E09FA"/>
    <w:rsid w:val="006F29BC"/>
    <w:rsid w:val="00705556"/>
    <w:rsid w:val="00705D62"/>
    <w:rsid w:val="00707E66"/>
    <w:rsid w:val="00716EDD"/>
    <w:rsid w:val="007222D3"/>
    <w:rsid w:val="00722810"/>
    <w:rsid w:val="007249AB"/>
    <w:rsid w:val="007336C2"/>
    <w:rsid w:val="00751ED5"/>
    <w:rsid w:val="007604E2"/>
    <w:rsid w:val="00775538"/>
    <w:rsid w:val="00794A6E"/>
    <w:rsid w:val="007B26A2"/>
    <w:rsid w:val="007C1DF8"/>
    <w:rsid w:val="007C33A8"/>
    <w:rsid w:val="007D0FB9"/>
    <w:rsid w:val="007D46DD"/>
    <w:rsid w:val="007E25F9"/>
    <w:rsid w:val="007F3921"/>
    <w:rsid w:val="007F5FD2"/>
    <w:rsid w:val="008007E1"/>
    <w:rsid w:val="00807479"/>
    <w:rsid w:val="0083250E"/>
    <w:rsid w:val="00843492"/>
    <w:rsid w:val="00846C82"/>
    <w:rsid w:val="00857094"/>
    <w:rsid w:val="008711DF"/>
    <w:rsid w:val="00871B2B"/>
    <w:rsid w:val="00874A85"/>
    <w:rsid w:val="00883A57"/>
    <w:rsid w:val="00884A9D"/>
    <w:rsid w:val="008A28DD"/>
    <w:rsid w:val="008A46E5"/>
    <w:rsid w:val="008B1C26"/>
    <w:rsid w:val="008C512D"/>
    <w:rsid w:val="008D3119"/>
    <w:rsid w:val="008F323B"/>
    <w:rsid w:val="008F59A2"/>
    <w:rsid w:val="00911E49"/>
    <w:rsid w:val="00922EF6"/>
    <w:rsid w:val="00924A59"/>
    <w:rsid w:val="009518B8"/>
    <w:rsid w:val="00953C6C"/>
    <w:rsid w:val="00954E71"/>
    <w:rsid w:val="009561A8"/>
    <w:rsid w:val="00961328"/>
    <w:rsid w:val="0096627D"/>
    <w:rsid w:val="009B3A45"/>
    <w:rsid w:val="009B3A5E"/>
    <w:rsid w:val="009C2D72"/>
    <w:rsid w:val="009C7C39"/>
    <w:rsid w:val="009D3B63"/>
    <w:rsid w:val="009E590A"/>
    <w:rsid w:val="00A158D7"/>
    <w:rsid w:val="00A35551"/>
    <w:rsid w:val="00A64D1B"/>
    <w:rsid w:val="00A71049"/>
    <w:rsid w:val="00A76814"/>
    <w:rsid w:val="00A828BB"/>
    <w:rsid w:val="00A83002"/>
    <w:rsid w:val="00A83894"/>
    <w:rsid w:val="00A85BD2"/>
    <w:rsid w:val="00AB2002"/>
    <w:rsid w:val="00AC72E3"/>
    <w:rsid w:val="00AD065E"/>
    <w:rsid w:val="00AD1B93"/>
    <w:rsid w:val="00AF1622"/>
    <w:rsid w:val="00AF703C"/>
    <w:rsid w:val="00B011D8"/>
    <w:rsid w:val="00B12108"/>
    <w:rsid w:val="00B56DD1"/>
    <w:rsid w:val="00B80DAB"/>
    <w:rsid w:val="00B912AE"/>
    <w:rsid w:val="00BA2A6B"/>
    <w:rsid w:val="00BC558D"/>
    <w:rsid w:val="00BF1090"/>
    <w:rsid w:val="00C133D8"/>
    <w:rsid w:val="00C1446A"/>
    <w:rsid w:val="00C263F9"/>
    <w:rsid w:val="00C34D5E"/>
    <w:rsid w:val="00C611F9"/>
    <w:rsid w:val="00C63113"/>
    <w:rsid w:val="00C84DAE"/>
    <w:rsid w:val="00C920BE"/>
    <w:rsid w:val="00CB235E"/>
    <w:rsid w:val="00CC0F93"/>
    <w:rsid w:val="00CC2064"/>
    <w:rsid w:val="00CC584C"/>
    <w:rsid w:val="00CC5AC7"/>
    <w:rsid w:val="00D174A2"/>
    <w:rsid w:val="00D26639"/>
    <w:rsid w:val="00D3354C"/>
    <w:rsid w:val="00D741F7"/>
    <w:rsid w:val="00DA4BD6"/>
    <w:rsid w:val="00DB48F0"/>
    <w:rsid w:val="00DC2460"/>
    <w:rsid w:val="00DF387A"/>
    <w:rsid w:val="00E46471"/>
    <w:rsid w:val="00E73038"/>
    <w:rsid w:val="00E8474D"/>
    <w:rsid w:val="00E97844"/>
    <w:rsid w:val="00EB0197"/>
    <w:rsid w:val="00EC41A9"/>
    <w:rsid w:val="00EF5444"/>
    <w:rsid w:val="00F110DE"/>
    <w:rsid w:val="00F15262"/>
    <w:rsid w:val="00F23548"/>
    <w:rsid w:val="00F41382"/>
    <w:rsid w:val="00F43DE0"/>
    <w:rsid w:val="00F63F2A"/>
    <w:rsid w:val="00F64431"/>
    <w:rsid w:val="00F70E53"/>
    <w:rsid w:val="00F71D93"/>
    <w:rsid w:val="00FA7C6E"/>
    <w:rsid w:val="00FF590B"/>
    <w:rsid w:val="01A54737"/>
    <w:rsid w:val="01F669B0"/>
    <w:rsid w:val="03E725B9"/>
    <w:rsid w:val="041074A0"/>
    <w:rsid w:val="05D753AD"/>
    <w:rsid w:val="0671242C"/>
    <w:rsid w:val="07783DBA"/>
    <w:rsid w:val="0AB80CDF"/>
    <w:rsid w:val="0D894EA7"/>
    <w:rsid w:val="0FA74981"/>
    <w:rsid w:val="12BB0AC9"/>
    <w:rsid w:val="17CD13CF"/>
    <w:rsid w:val="18215885"/>
    <w:rsid w:val="185D68B5"/>
    <w:rsid w:val="19240BFD"/>
    <w:rsid w:val="1C0C770C"/>
    <w:rsid w:val="1C421312"/>
    <w:rsid w:val="217170D9"/>
    <w:rsid w:val="223C5182"/>
    <w:rsid w:val="242B44ED"/>
    <w:rsid w:val="25B81A8A"/>
    <w:rsid w:val="28CD0610"/>
    <w:rsid w:val="2BAB6BC8"/>
    <w:rsid w:val="2CAD6AE2"/>
    <w:rsid w:val="2D8875F6"/>
    <w:rsid w:val="33BD2EDA"/>
    <w:rsid w:val="36062198"/>
    <w:rsid w:val="37982A48"/>
    <w:rsid w:val="39AF4691"/>
    <w:rsid w:val="3A0D7D00"/>
    <w:rsid w:val="3C725AA4"/>
    <w:rsid w:val="3C770228"/>
    <w:rsid w:val="42513C24"/>
    <w:rsid w:val="4A960243"/>
    <w:rsid w:val="4B923DB5"/>
    <w:rsid w:val="4BFA4403"/>
    <w:rsid w:val="4DBB1E03"/>
    <w:rsid w:val="4ED51AE7"/>
    <w:rsid w:val="51124F7E"/>
    <w:rsid w:val="51EE3F51"/>
    <w:rsid w:val="520568D7"/>
    <w:rsid w:val="527C6853"/>
    <w:rsid w:val="53DC4CC5"/>
    <w:rsid w:val="5A0E7E98"/>
    <w:rsid w:val="5B347954"/>
    <w:rsid w:val="61712DDA"/>
    <w:rsid w:val="68C742C4"/>
    <w:rsid w:val="6D1943AF"/>
    <w:rsid w:val="6EB85D3D"/>
    <w:rsid w:val="72A26E05"/>
    <w:rsid w:val="730C5BAF"/>
    <w:rsid w:val="73544AE4"/>
    <w:rsid w:val="74796678"/>
    <w:rsid w:val="788074E5"/>
    <w:rsid w:val="78AC2EFB"/>
    <w:rsid w:val="79563AE8"/>
    <w:rsid w:val="7B8E5098"/>
    <w:rsid w:val="7F667EF2"/>
    <w:rsid w:val="7FD07D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qFormat="1"/>
    <w:lsdException w:name="Normal (Web)" w:semiHidden="0" w:uiPriority="0" w:unhideWhenUsed="0"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F43DE0"/>
    <w:pPr>
      <w:widowControl w:val="0"/>
      <w:jc w:val="both"/>
    </w:pPr>
    <w:rPr>
      <w:rFonts w:asciiTheme="minorHAnsi" w:eastAsiaTheme="minorEastAsia" w:hAnsiTheme="minorHAnsi" w:cstheme="minorBidi"/>
      <w:kern w:val="2"/>
      <w:sz w:val="21"/>
      <w:szCs w:val="22"/>
    </w:rPr>
  </w:style>
  <w:style w:type="paragraph" w:styleId="3">
    <w:name w:val="heading 3"/>
    <w:basedOn w:val="a"/>
    <w:next w:val="a"/>
    <w:link w:val="3Char"/>
    <w:uiPriority w:val="9"/>
    <w:qFormat/>
    <w:rsid w:val="00F43DE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uiPriority w:val="99"/>
    <w:semiHidden/>
    <w:unhideWhenUsed/>
    <w:qFormat/>
    <w:rsid w:val="00F43DE0"/>
    <w:rPr>
      <w:rFonts w:ascii="宋体" w:hAnsi="Courier New"/>
    </w:rPr>
  </w:style>
  <w:style w:type="paragraph" w:styleId="a4">
    <w:name w:val="Balloon Text"/>
    <w:basedOn w:val="a"/>
    <w:link w:val="Char"/>
    <w:uiPriority w:val="99"/>
    <w:semiHidden/>
    <w:unhideWhenUsed/>
    <w:qFormat/>
    <w:rsid w:val="00F43DE0"/>
    <w:rPr>
      <w:sz w:val="18"/>
      <w:szCs w:val="18"/>
    </w:rPr>
  </w:style>
  <w:style w:type="paragraph" w:styleId="a5">
    <w:name w:val="footer"/>
    <w:basedOn w:val="a"/>
    <w:link w:val="Char0"/>
    <w:uiPriority w:val="99"/>
    <w:unhideWhenUsed/>
    <w:qFormat/>
    <w:rsid w:val="00F43DE0"/>
    <w:pPr>
      <w:tabs>
        <w:tab w:val="center" w:pos="4153"/>
        <w:tab w:val="right" w:pos="8306"/>
      </w:tabs>
      <w:snapToGrid w:val="0"/>
      <w:jc w:val="left"/>
    </w:pPr>
    <w:rPr>
      <w:sz w:val="18"/>
      <w:szCs w:val="18"/>
    </w:rPr>
  </w:style>
  <w:style w:type="paragraph" w:styleId="a6">
    <w:name w:val="header"/>
    <w:basedOn w:val="a"/>
    <w:link w:val="Char1"/>
    <w:uiPriority w:val="99"/>
    <w:semiHidden/>
    <w:unhideWhenUsed/>
    <w:qFormat/>
    <w:rsid w:val="00F43DE0"/>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F43DE0"/>
    <w:rPr>
      <w:rFonts w:ascii="Times New Roman" w:eastAsia="宋体" w:hAnsi="Times New Roman" w:cs="Times New Roman"/>
      <w:sz w:val="24"/>
    </w:rPr>
  </w:style>
  <w:style w:type="character" w:styleId="a8">
    <w:name w:val="FollowedHyperlink"/>
    <w:basedOn w:val="a1"/>
    <w:uiPriority w:val="99"/>
    <w:semiHidden/>
    <w:unhideWhenUsed/>
    <w:qFormat/>
    <w:rsid w:val="00F43DE0"/>
    <w:rPr>
      <w:color w:val="800080"/>
      <w:u w:val="none"/>
    </w:rPr>
  </w:style>
  <w:style w:type="character" w:styleId="a9">
    <w:name w:val="Emphasis"/>
    <w:basedOn w:val="a1"/>
    <w:uiPriority w:val="20"/>
    <w:qFormat/>
    <w:rsid w:val="00F43DE0"/>
  </w:style>
  <w:style w:type="character" w:styleId="HTML">
    <w:name w:val="HTML Definition"/>
    <w:basedOn w:val="a1"/>
    <w:uiPriority w:val="99"/>
    <w:semiHidden/>
    <w:unhideWhenUsed/>
    <w:qFormat/>
    <w:rsid w:val="00F43DE0"/>
  </w:style>
  <w:style w:type="character" w:styleId="HTML0">
    <w:name w:val="HTML Typewriter"/>
    <w:basedOn w:val="a1"/>
    <w:uiPriority w:val="99"/>
    <w:semiHidden/>
    <w:unhideWhenUsed/>
    <w:qFormat/>
    <w:rsid w:val="00F43DE0"/>
    <w:rPr>
      <w:rFonts w:ascii="Courier New" w:hAnsi="Courier New" w:cs="Courier New" w:hint="default"/>
      <w:sz w:val="20"/>
    </w:rPr>
  </w:style>
  <w:style w:type="character" w:styleId="HTML1">
    <w:name w:val="HTML Variable"/>
    <w:basedOn w:val="a1"/>
    <w:uiPriority w:val="99"/>
    <w:semiHidden/>
    <w:unhideWhenUsed/>
    <w:qFormat/>
    <w:rsid w:val="00F43DE0"/>
  </w:style>
  <w:style w:type="character" w:styleId="aa">
    <w:name w:val="Hyperlink"/>
    <w:basedOn w:val="a1"/>
    <w:uiPriority w:val="99"/>
    <w:semiHidden/>
    <w:unhideWhenUsed/>
    <w:qFormat/>
    <w:rsid w:val="00F43DE0"/>
    <w:rPr>
      <w:color w:val="0000FF"/>
      <w:u w:val="none"/>
    </w:rPr>
  </w:style>
  <w:style w:type="character" w:styleId="HTML2">
    <w:name w:val="HTML Code"/>
    <w:basedOn w:val="a1"/>
    <w:uiPriority w:val="99"/>
    <w:semiHidden/>
    <w:unhideWhenUsed/>
    <w:qFormat/>
    <w:rsid w:val="00F43DE0"/>
    <w:rPr>
      <w:rFonts w:ascii="Courier New" w:hAnsi="Courier New" w:cs="Courier New" w:hint="default"/>
      <w:sz w:val="20"/>
    </w:rPr>
  </w:style>
  <w:style w:type="character" w:styleId="HTML3">
    <w:name w:val="HTML Cite"/>
    <w:basedOn w:val="a1"/>
    <w:uiPriority w:val="99"/>
    <w:semiHidden/>
    <w:unhideWhenUsed/>
    <w:qFormat/>
    <w:rsid w:val="00F43DE0"/>
  </w:style>
  <w:style w:type="character" w:styleId="HTML4">
    <w:name w:val="HTML Keyboard"/>
    <w:basedOn w:val="a1"/>
    <w:uiPriority w:val="99"/>
    <w:semiHidden/>
    <w:unhideWhenUsed/>
    <w:qFormat/>
    <w:rsid w:val="00F43DE0"/>
    <w:rPr>
      <w:rFonts w:ascii="Courier New" w:hAnsi="Courier New" w:cs="Courier New" w:hint="default"/>
      <w:sz w:val="20"/>
    </w:rPr>
  </w:style>
  <w:style w:type="character" w:styleId="HTML5">
    <w:name w:val="HTML Sample"/>
    <w:basedOn w:val="a1"/>
    <w:uiPriority w:val="99"/>
    <w:semiHidden/>
    <w:unhideWhenUsed/>
    <w:qFormat/>
    <w:rsid w:val="00F43DE0"/>
    <w:rPr>
      <w:rFonts w:ascii="Courier New" w:hAnsi="Courier New" w:cs="Courier New"/>
    </w:rPr>
  </w:style>
  <w:style w:type="character" w:customStyle="1" w:styleId="Char1">
    <w:name w:val="页眉 Char"/>
    <w:basedOn w:val="a1"/>
    <w:link w:val="a6"/>
    <w:uiPriority w:val="99"/>
    <w:semiHidden/>
    <w:qFormat/>
    <w:rsid w:val="00F43DE0"/>
    <w:rPr>
      <w:sz w:val="18"/>
      <w:szCs w:val="18"/>
    </w:rPr>
  </w:style>
  <w:style w:type="character" w:customStyle="1" w:styleId="Char0">
    <w:name w:val="页脚 Char"/>
    <w:basedOn w:val="a1"/>
    <w:link w:val="a5"/>
    <w:uiPriority w:val="99"/>
    <w:qFormat/>
    <w:rsid w:val="00F43DE0"/>
    <w:rPr>
      <w:sz w:val="18"/>
      <w:szCs w:val="18"/>
    </w:rPr>
  </w:style>
  <w:style w:type="paragraph" w:styleId="ab">
    <w:name w:val="List Paragraph"/>
    <w:basedOn w:val="a"/>
    <w:uiPriority w:val="99"/>
    <w:qFormat/>
    <w:rsid w:val="00F43DE0"/>
    <w:pPr>
      <w:ind w:firstLineChars="200" w:firstLine="420"/>
    </w:pPr>
  </w:style>
  <w:style w:type="character" w:customStyle="1" w:styleId="Hyperlink0">
    <w:name w:val="Hyperlink.0"/>
    <w:basedOn w:val="1"/>
    <w:uiPriority w:val="99"/>
    <w:qFormat/>
    <w:rsid w:val="00F43DE0"/>
    <w:rPr>
      <w:rFonts w:ascii="??_GB2312" w:eastAsia="??_GB2312" w:hAnsi="??_GB2312"/>
      <w:w w:val="100"/>
      <w:sz w:val="32"/>
      <w:szCs w:val="32"/>
      <w:shd w:val="clear" w:color="auto" w:fill="auto"/>
    </w:rPr>
  </w:style>
  <w:style w:type="character" w:customStyle="1" w:styleId="1">
    <w:name w:val="页码1"/>
    <w:uiPriority w:val="99"/>
    <w:qFormat/>
    <w:rsid w:val="00F43DE0"/>
    <w:rPr>
      <w:w w:val="100"/>
      <w:sz w:val="20"/>
      <w:szCs w:val="20"/>
      <w:shd w:val="clear" w:color="auto" w:fill="auto"/>
    </w:rPr>
  </w:style>
  <w:style w:type="character" w:customStyle="1" w:styleId="Char">
    <w:name w:val="批注框文本 Char"/>
    <w:basedOn w:val="a1"/>
    <w:link w:val="a4"/>
    <w:uiPriority w:val="99"/>
    <w:semiHidden/>
    <w:qFormat/>
    <w:rsid w:val="00F43DE0"/>
    <w:rPr>
      <w:rFonts w:asciiTheme="minorHAnsi" w:eastAsiaTheme="minorEastAsia" w:hAnsiTheme="minorHAnsi" w:cstheme="minorBidi"/>
      <w:kern w:val="2"/>
      <w:sz w:val="18"/>
      <w:szCs w:val="18"/>
    </w:rPr>
  </w:style>
  <w:style w:type="character" w:customStyle="1" w:styleId="3Char">
    <w:name w:val="标题 3 Char"/>
    <w:basedOn w:val="a1"/>
    <w:link w:val="3"/>
    <w:uiPriority w:val="9"/>
    <w:qFormat/>
    <w:rsid w:val="00F43DE0"/>
    <w:rPr>
      <w:rFonts w:ascii="宋体" w:hAnsi="宋体" w:cs="宋体"/>
      <w:b/>
      <w:bCs/>
      <w:sz w:val="27"/>
      <w:szCs w:val="27"/>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6108</Words>
  <Characters>491</Characters>
  <Application>Microsoft Office Word</Application>
  <DocSecurity>0</DocSecurity>
  <Lines>4</Lines>
  <Paragraphs>13</Paragraphs>
  <ScaleCrop>false</ScaleCrop>
  <Company>微软中国</Company>
  <LinksUpToDate>false</LinksUpToDate>
  <CharactersWithSpaces>6586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36</cp:revision>
  <dcterms:created xsi:type="dcterms:W3CDTF">2020-11-06T06:25:00Z</dcterms:created>
  <dcterms:modified xsi:type="dcterms:W3CDTF">2021-01-08T01:26:00Z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