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益阳市黄茅洲大闸塞阳河管理所2018年部门决算公开</w:t>
      </w: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目 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第一部分 </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 xml:space="preserve">单位概况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一、主要职能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三、部门决算单位构成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第二部分 </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年度部门决算表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一、收入支出决算总表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二、收入决算表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四、财政拨款收入支出决算总表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五、一般公共预算财政拨款支出决算表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六、一般公共预算财政拨款基本支出决算表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七、一般公共预算财政拨款“三公”经费支出决算表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八、政府性基金预算财政拨款收入支出决算表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rPr>
        <w:t>关于 2018 年度预算绩效情况说明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十、其他重要事项的情况说明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第三部分 </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年度部门决算情况说明</w:t>
      </w:r>
    </w:p>
    <w:p>
      <w:pPr>
        <w:rPr>
          <w:rFonts w:hint="eastAsia" w:ascii="微软雅黑" w:hAnsi="微软雅黑" w:eastAsia="微软雅黑" w:cs="微软雅黑"/>
          <w:b/>
          <w:color w:val="FF0000"/>
          <w:sz w:val="24"/>
          <w:szCs w:val="24"/>
        </w:rPr>
      </w:pPr>
      <w:r>
        <w:rPr>
          <w:rFonts w:hint="eastAsia" w:ascii="微软雅黑" w:hAnsi="微软雅黑" w:eastAsia="微软雅黑" w:cs="微软雅黑"/>
          <w:sz w:val="24"/>
          <w:szCs w:val="24"/>
        </w:rPr>
        <w:t>第四部分 名词解释</w:t>
      </w: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第一部分 </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单位概况</w:t>
      </w:r>
    </w:p>
    <w:p>
      <w:pPr>
        <w:jc w:val="center"/>
        <w:rPr>
          <w:rFonts w:hint="eastAsia" w:ascii="微软雅黑" w:hAnsi="微软雅黑" w:eastAsia="微软雅黑" w:cs="微软雅黑"/>
          <w:sz w:val="24"/>
          <w:szCs w:val="24"/>
        </w:rPr>
      </w:pPr>
    </w:p>
    <w:p>
      <w:pPr>
        <w:numPr>
          <w:ilvl w:val="0"/>
          <w:numId w:val="1"/>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主要职能</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我单位负责大闸工程运行、维护，塞阳河的管理及大通湖垸的补水抗旱、航运管理工作，协助管理大东口排水闸和均和倒虹吸管两处水利工程。</w:t>
      </w:r>
    </w:p>
    <w:p>
      <w:pPr>
        <w:numPr>
          <w:ilvl w:val="0"/>
          <w:numId w:val="0"/>
        </w:numPr>
        <w:rPr>
          <w:rFonts w:hint="eastAsia" w:ascii="微软雅黑" w:hAnsi="微软雅黑" w:eastAsia="微软雅黑" w:cs="微软雅黑"/>
          <w:sz w:val="24"/>
          <w:szCs w:val="24"/>
        </w:rPr>
      </w:pPr>
    </w:p>
    <w:p>
      <w:pPr>
        <w:numPr>
          <w:ilvl w:val="0"/>
          <w:numId w:val="2"/>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机构设置：单位设有黄茅洲船闸管理站、塞阳运河管理股、阳罗船闸管理站、人事股、财务股、办公室等机构。</w:t>
      </w:r>
    </w:p>
    <w:p>
      <w:pPr>
        <w:numPr>
          <w:ilvl w:val="0"/>
          <w:numId w:val="0"/>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numPr>
          <w:ilvl w:val="0"/>
          <w:numId w:val="2"/>
        </w:numPr>
        <w:ind w:left="0" w:leftChars="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部门决算单位构成</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960" w:firstLineChars="4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从决算单位构成看，益阳市</w:t>
      </w:r>
      <w:r>
        <w:rPr>
          <w:rFonts w:hint="eastAsia" w:ascii="微软雅黑" w:hAnsi="微软雅黑" w:eastAsia="微软雅黑" w:cs="微软雅黑"/>
          <w:sz w:val="24"/>
          <w:szCs w:val="24"/>
          <w:lang w:eastAsia="zh-CN"/>
        </w:rPr>
        <w:t>黄茅洲大闸塞阳河管理所</w:t>
      </w:r>
      <w:r>
        <w:rPr>
          <w:rFonts w:hint="eastAsia" w:ascii="微软雅黑" w:hAnsi="微软雅黑" w:eastAsia="微软雅黑" w:cs="微软雅黑"/>
          <w:sz w:val="24"/>
          <w:szCs w:val="24"/>
        </w:rPr>
        <w:t>部门决算包括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628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p>
        </w:tc>
        <w:tc>
          <w:tcPr>
            <w:tcW w:w="628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420" w:left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益阳市</w:t>
            </w:r>
            <w:r>
              <w:rPr>
                <w:rFonts w:hint="eastAsia" w:ascii="微软雅黑" w:hAnsi="微软雅黑" w:eastAsia="微软雅黑" w:cs="微软雅黑"/>
                <w:sz w:val="24"/>
                <w:szCs w:val="24"/>
                <w:lang w:eastAsia="zh-CN"/>
              </w:rPr>
              <w:t>黄茅洲大闸塞阳河管理所</w:t>
            </w:r>
          </w:p>
        </w:tc>
      </w:tr>
    </w:tbl>
    <w:p>
      <w:pPr>
        <w:ind w:left="795" w:hanging="795"/>
        <w:rPr>
          <w:rFonts w:hint="eastAsia" w:ascii="微软雅黑" w:hAnsi="微软雅黑" w:eastAsia="微软雅黑" w:cs="微软雅黑"/>
          <w:sz w:val="24"/>
          <w:szCs w:val="24"/>
        </w:rPr>
      </w:pPr>
      <w:bookmarkStart w:id="0" w:name="_GoBack"/>
      <w:bookmarkEnd w:id="0"/>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第二部分 </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年度部门决算表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表1：收入支出决算总表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表2：收入决算表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表3：支出决算表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表4：财政拨款收入支出决算总表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表5：一般公共预算财政拨款支出决算表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表6：一般公共预算财政拨款基本支出决算表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表7：一般公共预算财政拨款“三公”经费支出决算表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表8：政府性基金预算财政拨款收入支出决算表</w:t>
      </w: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第三部分</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年度部门决算情况说明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年度收入支出决算总体情况说明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年度收入总计</w:t>
      </w:r>
      <w:r>
        <w:rPr>
          <w:rFonts w:hint="eastAsia" w:ascii="微软雅黑" w:hAnsi="微软雅黑" w:eastAsia="微软雅黑" w:cs="微软雅黑"/>
          <w:sz w:val="24"/>
          <w:szCs w:val="24"/>
          <w:lang w:val="en-US" w:eastAsia="zh-CN"/>
        </w:rPr>
        <w:t>774.71</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增加244.51</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增加42.34</w:t>
      </w:r>
      <w:r>
        <w:rPr>
          <w:rFonts w:hint="eastAsia" w:ascii="微软雅黑" w:hAnsi="微软雅黑" w:eastAsia="微软雅黑" w:cs="微软雅黑"/>
          <w:sz w:val="24"/>
          <w:szCs w:val="24"/>
        </w:rPr>
        <w:t>%；支出总计</w:t>
      </w:r>
      <w:r>
        <w:rPr>
          <w:rFonts w:hint="eastAsia" w:ascii="微软雅黑" w:hAnsi="微软雅黑" w:eastAsia="微软雅黑" w:cs="微软雅黑"/>
          <w:sz w:val="24"/>
          <w:szCs w:val="24"/>
          <w:lang w:val="en-US" w:eastAsia="zh-CN"/>
        </w:rPr>
        <w:t>782.01</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增加226.72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增加40.83%</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val="en-US" w:eastAsia="zh-CN"/>
        </w:rPr>
        <w:t>人员工资的增长；财政补助养老保险费用的增加。</w:t>
      </w:r>
    </w:p>
    <w:p>
      <w:pPr>
        <w:ind w:left="720"/>
        <w:jc w:val="left"/>
        <w:rPr>
          <w:rFonts w:hint="eastAsia" w:ascii="微软雅黑" w:hAnsi="微软雅黑" w:eastAsia="微软雅黑" w:cs="微软雅黑"/>
          <w:sz w:val="24"/>
          <w:szCs w:val="24"/>
        </w:rPr>
      </w:pPr>
    </w:p>
    <w:p>
      <w:pPr>
        <w:ind w:left="7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年度收入决算情况说明</w:t>
      </w:r>
    </w:p>
    <w:p>
      <w:pPr>
        <w:ind w:firstLine="64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年度收入合计</w:t>
      </w:r>
      <w:r>
        <w:rPr>
          <w:rFonts w:hint="eastAsia" w:ascii="微软雅黑" w:hAnsi="微软雅黑" w:eastAsia="微软雅黑" w:cs="微软雅黑"/>
          <w:sz w:val="24"/>
          <w:szCs w:val="24"/>
          <w:lang w:val="en-US" w:eastAsia="zh-CN"/>
        </w:rPr>
        <w:t>774.71</w:t>
      </w:r>
      <w:r>
        <w:rPr>
          <w:rFonts w:hint="eastAsia" w:ascii="微软雅黑" w:hAnsi="微软雅黑" w:eastAsia="微软雅黑" w:cs="微软雅黑"/>
          <w:sz w:val="24"/>
          <w:szCs w:val="24"/>
        </w:rPr>
        <w:t>万元，其中：财政拨款收入</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92.15</w:t>
      </w:r>
      <w:r>
        <w:rPr>
          <w:rFonts w:hint="eastAsia" w:ascii="微软雅黑" w:hAnsi="微软雅黑" w:eastAsia="微软雅黑" w:cs="微软雅黑"/>
          <w:sz w:val="24"/>
          <w:szCs w:val="24"/>
        </w:rPr>
        <w:t>%；经营收入</w:t>
      </w:r>
      <w:r>
        <w:rPr>
          <w:rFonts w:hint="eastAsia" w:ascii="微软雅黑" w:hAnsi="微软雅黑" w:eastAsia="微软雅黑" w:cs="微软雅黑"/>
          <w:sz w:val="24"/>
          <w:szCs w:val="24"/>
          <w:lang w:val="en-US" w:eastAsia="zh-CN"/>
        </w:rPr>
        <w:t>0.79</w:t>
      </w:r>
      <w:r>
        <w:rPr>
          <w:rFonts w:hint="eastAsia" w:ascii="微软雅黑" w:hAnsi="微软雅黑" w:eastAsia="微软雅黑" w:cs="微软雅黑"/>
          <w:sz w:val="24"/>
          <w:szCs w:val="24"/>
        </w:rPr>
        <w:t>万元，其他收入</w:t>
      </w:r>
      <w:r>
        <w:rPr>
          <w:rFonts w:hint="eastAsia" w:ascii="微软雅黑" w:hAnsi="微软雅黑" w:eastAsia="微软雅黑" w:cs="微软雅黑"/>
          <w:sz w:val="24"/>
          <w:szCs w:val="24"/>
          <w:lang w:val="en-US" w:eastAsia="zh-CN"/>
        </w:rPr>
        <w:t>60</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p>
    <w:p>
      <w:pPr>
        <w:jc w:val="left"/>
        <w:rPr>
          <w:rFonts w:hint="eastAsia" w:ascii="微软雅黑" w:hAnsi="微软雅黑" w:eastAsia="微软雅黑" w:cs="微软雅黑"/>
          <w:sz w:val="24"/>
          <w:szCs w:val="24"/>
        </w:rPr>
      </w:pPr>
    </w:p>
    <w:p>
      <w:pPr>
        <w:ind w:left="7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年度支出决算情况说明</w:t>
      </w:r>
    </w:p>
    <w:p>
      <w:pPr>
        <w:ind w:firstLine="64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年度支出合计</w:t>
      </w:r>
      <w:r>
        <w:rPr>
          <w:rFonts w:hint="eastAsia" w:ascii="微软雅黑" w:hAnsi="微软雅黑" w:eastAsia="微软雅黑" w:cs="微软雅黑"/>
          <w:sz w:val="24"/>
          <w:szCs w:val="24"/>
          <w:lang w:val="en-US" w:eastAsia="zh-CN"/>
        </w:rPr>
        <w:t>782.01</w:t>
      </w:r>
      <w:r>
        <w:rPr>
          <w:rFonts w:hint="eastAsia" w:ascii="微软雅黑" w:hAnsi="微软雅黑" w:eastAsia="微软雅黑" w:cs="微软雅黑"/>
          <w:sz w:val="24"/>
          <w:szCs w:val="24"/>
        </w:rPr>
        <w:t>万元，其中：基本支出</w:t>
      </w:r>
      <w:r>
        <w:rPr>
          <w:rFonts w:hint="eastAsia" w:ascii="微软雅黑" w:hAnsi="微软雅黑" w:eastAsia="微软雅黑" w:cs="微软雅黑"/>
          <w:sz w:val="24"/>
          <w:szCs w:val="24"/>
          <w:lang w:val="en-US" w:eastAsia="zh-CN"/>
        </w:rPr>
        <w:t>781.22</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99.90</w:t>
      </w:r>
      <w:r>
        <w:rPr>
          <w:rFonts w:hint="eastAsia" w:ascii="微软雅黑" w:hAnsi="微软雅黑" w:eastAsia="微软雅黑" w:cs="微软雅黑"/>
          <w:sz w:val="24"/>
          <w:szCs w:val="24"/>
        </w:rPr>
        <w:t>%；经营支出</w:t>
      </w:r>
      <w:r>
        <w:rPr>
          <w:rFonts w:hint="eastAsia" w:ascii="微软雅黑" w:hAnsi="微软雅黑" w:eastAsia="微软雅黑" w:cs="微软雅黑"/>
          <w:sz w:val="24"/>
          <w:szCs w:val="24"/>
          <w:lang w:val="en-US" w:eastAsia="zh-CN"/>
        </w:rPr>
        <w:t>0。79</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四、关于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 xml:space="preserve"> 年度财政拨款收入支出决算总体情况说明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年度财政拨款收入总计</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增加470.42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增加193.2</w:t>
      </w:r>
      <w:r>
        <w:rPr>
          <w:rFonts w:hint="eastAsia" w:ascii="微软雅黑" w:hAnsi="微软雅黑" w:eastAsia="微软雅黑" w:cs="微软雅黑"/>
          <w:sz w:val="24"/>
          <w:szCs w:val="24"/>
        </w:rPr>
        <w:t>%；财政拨款支出总计</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增加436.72</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增加157.55</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val="en-US" w:eastAsia="zh-CN"/>
        </w:rPr>
        <w:t>人员工资的增长；财政补助养老保险费用的增加。</w:t>
      </w:r>
    </w:p>
    <w:p>
      <w:pPr>
        <w:ind w:firstLine="640"/>
        <w:jc w:val="left"/>
        <w:rPr>
          <w:rFonts w:hint="eastAsia" w:ascii="微软雅黑" w:hAnsi="微软雅黑" w:eastAsia="微软雅黑" w:cs="微软雅黑"/>
          <w:sz w:val="24"/>
          <w:szCs w:val="24"/>
          <w:lang w:val="en-US" w:eastAsia="zh-CN"/>
        </w:rPr>
      </w:pPr>
    </w:p>
    <w:p>
      <w:pPr>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年度一般公共预算财政拨款收入支出决算情况说明</w:t>
      </w:r>
    </w:p>
    <w:p>
      <w:pPr>
        <w:ind w:firstLine="3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（一）一般公共预算财政拨款收入支出决算总体情况。</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年度一般公共预算财政拨款收入总计</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增加241.03</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val="en-US" w:eastAsia="zh-CN"/>
        </w:rPr>
        <w:t>增加50.97</w:t>
      </w:r>
      <w:r>
        <w:rPr>
          <w:rFonts w:hint="eastAsia" w:ascii="微软雅黑" w:hAnsi="微软雅黑" w:eastAsia="微软雅黑" w:cs="微软雅黑"/>
          <w:sz w:val="24"/>
          <w:szCs w:val="24"/>
        </w:rPr>
        <w:t>%；一般公共预算财政拨款支出总计</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val="en-US" w:eastAsia="zh-CN"/>
        </w:rPr>
        <w:t>增加207.28</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增加40.91</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val="en-US" w:eastAsia="zh-CN"/>
        </w:rPr>
        <w:t>人员工资的增长；财政补助养老保险费用的增加。</w:t>
      </w:r>
    </w:p>
    <w:p>
      <w:pPr>
        <w:ind w:firstLine="3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（二）一般公共预算财政拨款支出决算构成情况。</w:t>
      </w:r>
    </w:p>
    <w:p>
      <w:pPr>
        <w:jc w:val="left"/>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工资福利支出：605.78万元，占85%商品和服务支出：</w:t>
      </w:r>
      <w:r>
        <w:rPr>
          <w:rFonts w:hint="eastAsia" w:ascii="微软雅黑" w:hAnsi="微软雅黑" w:eastAsia="微软雅黑" w:cs="微软雅黑"/>
          <w:sz w:val="24"/>
          <w:szCs w:val="24"/>
        </w:rPr>
        <w:t xml:space="preserve">支出 </w:t>
      </w:r>
      <w:r>
        <w:rPr>
          <w:rFonts w:hint="eastAsia" w:ascii="微软雅黑" w:hAnsi="微软雅黑" w:eastAsia="微软雅黑" w:cs="微软雅黑"/>
          <w:sz w:val="24"/>
          <w:szCs w:val="24"/>
          <w:lang w:val="en-US" w:eastAsia="zh-CN"/>
        </w:rPr>
        <w:t>46.96</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7%，对个人和家庭补助支出：56.42万元，占8%。</w:t>
      </w:r>
    </w:p>
    <w:p>
      <w:pPr>
        <w:jc w:val="left"/>
        <w:rPr>
          <w:rFonts w:hint="eastAsia" w:ascii="微软雅黑" w:hAnsi="微软雅黑" w:eastAsia="微软雅黑" w:cs="微软雅黑"/>
          <w:b/>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年度一般公共预算财政拨款基本支出决算情况说明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年度一般公共预算财政拨款基本支出</w:t>
      </w:r>
      <w:r>
        <w:rPr>
          <w:rFonts w:hint="eastAsia" w:ascii="微软雅黑" w:hAnsi="微软雅黑" w:eastAsia="微软雅黑" w:cs="微软雅黑"/>
          <w:sz w:val="24"/>
          <w:szCs w:val="24"/>
          <w:lang w:val="en-US" w:eastAsia="zh-CN"/>
        </w:rPr>
        <w:t>713.92</w:t>
      </w:r>
      <w:r>
        <w:rPr>
          <w:rFonts w:hint="eastAsia" w:ascii="微软雅黑" w:hAnsi="微软雅黑" w:eastAsia="微软雅黑" w:cs="微软雅黑"/>
          <w:sz w:val="24"/>
          <w:szCs w:val="24"/>
        </w:rPr>
        <w:t>万元，其中人员经费支出</w:t>
      </w:r>
      <w:r>
        <w:rPr>
          <w:rFonts w:hint="eastAsia" w:ascii="微软雅黑" w:hAnsi="微软雅黑" w:eastAsia="微软雅黑" w:cs="微软雅黑"/>
          <w:sz w:val="24"/>
          <w:szCs w:val="24"/>
          <w:lang w:val="en-US" w:eastAsia="zh-CN"/>
        </w:rPr>
        <w:t>662.20</w:t>
      </w:r>
      <w:r>
        <w:rPr>
          <w:rFonts w:hint="eastAsia" w:ascii="微软雅黑" w:hAnsi="微软雅黑" w:eastAsia="微软雅黑" w:cs="微软雅黑"/>
          <w:sz w:val="24"/>
          <w:szCs w:val="24"/>
        </w:rPr>
        <w:t xml:space="preserve">万元，主要包括：基本工资、津贴补贴……；公用经费支出 </w:t>
      </w:r>
      <w:r>
        <w:rPr>
          <w:rFonts w:hint="eastAsia" w:ascii="微软雅黑" w:hAnsi="微软雅黑" w:eastAsia="微软雅黑" w:cs="微软雅黑"/>
          <w:sz w:val="24"/>
          <w:szCs w:val="24"/>
          <w:lang w:val="en-US" w:eastAsia="zh-CN"/>
        </w:rPr>
        <w:t>51.72</w:t>
      </w:r>
      <w:r>
        <w:rPr>
          <w:rFonts w:hint="eastAsia" w:ascii="微软雅黑" w:hAnsi="微软雅黑" w:eastAsia="微软雅黑" w:cs="微软雅黑"/>
          <w:sz w:val="24"/>
          <w:szCs w:val="24"/>
        </w:rPr>
        <w:t>万元。主要包括：办公费、印刷费……。</w:t>
      </w:r>
    </w:p>
    <w:p>
      <w:pPr>
        <w:ind w:firstLine="640"/>
        <w:jc w:val="left"/>
        <w:rPr>
          <w:rFonts w:hint="eastAsia" w:ascii="微软雅黑" w:hAnsi="微软雅黑" w:eastAsia="微软雅黑" w:cs="微软雅黑"/>
          <w:sz w:val="24"/>
          <w:szCs w:val="24"/>
        </w:rPr>
      </w:pPr>
    </w:p>
    <w:p>
      <w:pPr>
        <w:numPr>
          <w:ilvl w:val="0"/>
          <w:numId w:val="3"/>
        </w:num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年度政府性基金预算财政拨款支出决算情况说明</w:t>
      </w:r>
      <w:r>
        <w:rPr>
          <w:rFonts w:hint="eastAsia" w:ascii="微软雅黑" w:hAnsi="微软雅黑" w:eastAsia="微软雅黑" w:cs="微软雅黑"/>
          <w:sz w:val="24"/>
          <w:szCs w:val="24"/>
          <w:lang w:val="en-US" w:eastAsia="zh-CN"/>
        </w:rPr>
        <w:t xml:space="preserve">    </w:t>
      </w:r>
    </w:p>
    <w:p>
      <w:pPr>
        <w:numPr>
          <w:ilvl w:val="0"/>
          <w:numId w:val="0"/>
        </w:num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益阳市黄茅洲大闸塞阳河管理所没有政府性基金收入，也没有政府性基金安排的支出，故本表无数据。</w:t>
      </w:r>
    </w:p>
    <w:p>
      <w:pPr>
        <w:numPr>
          <w:ilvl w:val="0"/>
          <w:numId w:val="0"/>
        </w:num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八、关于</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年度一般公共预算财政拨款“三公”经费支出决算情况说明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（一）“三公”经费财政拨款支出决算总体情况说明。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年度“三公”经费财政拨款支出</w:t>
      </w:r>
      <w:r>
        <w:rPr>
          <w:rFonts w:hint="eastAsia" w:ascii="微软雅黑" w:hAnsi="微软雅黑" w:eastAsia="微软雅黑" w:cs="微软雅黑"/>
          <w:sz w:val="24"/>
          <w:szCs w:val="24"/>
          <w:lang w:val="en-US" w:eastAsia="zh-CN"/>
        </w:rPr>
        <w:t>无</w:t>
      </w:r>
      <w:r>
        <w:rPr>
          <w:rFonts w:hint="eastAsia" w:ascii="微软雅黑" w:hAnsi="微软雅黑" w:eastAsia="微软雅黑" w:cs="微软雅黑"/>
          <w:sz w:val="24"/>
          <w:szCs w:val="24"/>
        </w:rPr>
        <w:t>预算，支出决算为</w:t>
      </w:r>
      <w:r>
        <w:rPr>
          <w:rFonts w:hint="eastAsia" w:ascii="微软雅黑" w:hAnsi="微软雅黑" w:eastAsia="微软雅黑" w:cs="微软雅黑"/>
          <w:sz w:val="24"/>
          <w:szCs w:val="24"/>
          <w:lang w:val="en-US" w:eastAsia="zh-CN"/>
        </w:rPr>
        <w:t>1.48</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主要原因：一般性</w:t>
      </w:r>
      <w:r>
        <w:rPr>
          <w:rFonts w:hint="eastAsia" w:ascii="微软雅黑" w:hAnsi="微软雅黑" w:eastAsia="微软雅黑" w:cs="微软雅黑"/>
          <w:sz w:val="24"/>
          <w:szCs w:val="24"/>
        </w:rPr>
        <w:t>公务接待费支出</w:t>
      </w:r>
      <w:r>
        <w:rPr>
          <w:rFonts w:hint="eastAsia" w:ascii="微软雅黑" w:hAnsi="微软雅黑" w:eastAsia="微软雅黑" w:cs="微软雅黑"/>
          <w:sz w:val="24"/>
          <w:szCs w:val="24"/>
          <w:lang w:val="en-US" w:eastAsia="zh-CN"/>
        </w:rPr>
        <w:t>。</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（二）“三公”经费财政拨款支出决算具体情况说明。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 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年度“三公”经费财政拨款支出决算为</w:t>
      </w:r>
      <w:r>
        <w:rPr>
          <w:rFonts w:hint="eastAsia" w:ascii="微软雅黑" w:hAnsi="微软雅黑" w:eastAsia="微软雅黑" w:cs="微软雅黑"/>
          <w:sz w:val="24"/>
          <w:szCs w:val="24"/>
          <w:lang w:val="en-US" w:eastAsia="zh-CN"/>
        </w:rPr>
        <w:t>1.48</w:t>
      </w:r>
      <w:r>
        <w:rPr>
          <w:rFonts w:hint="eastAsia" w:ascii="微软雅黑" w:hAnsi="微软雅黑" w:eastAsia="微软雅黑" w:cs="微软雅黑"/>
          <w:sz w:val="24"/>
          <w:szCs w:val="24"/>
        </w:rPr>
        <w:t>万元，公务接待费支出决算为</w:t>
      </w:r>
      <w:r>
        <w:rPr>
          <w:rFonts w:hint="eastAsia" w:ascii="微软雅黑" w:hAnsi="微软雅黑" w:eastAsia="微软雅黑" w:cs="微软雅黑"/>
          <w:sz w:val="24"/>
          <w:szCs w:val="24"/>
          <w:lang w:val="en-US" w:eastAsia="zh-CN"/>
        </w:rPr>
        <w:t>1.48</w:t>
      </w:r>
      <w:r>
        <w:rPr>
          <w:rFonts w:hint="eastAsia" w:ascii="微软雅黑" w:hAnsi="微软雅黑" w:eastAsia="微软雅黑" w:cs="微软雅黑"/>
          <w:sz w:val="24"/>
          <w:szCs w:val="24"/>
        </w:rPr>
        <w:t>万元，占</w:t>
      </w:r>
      <w:r>
        <w:rPr>
          <w:rFonts w:hint="eastAsia" w:ascii="微软雅黑" w:hAnsi="微软雅黑" w:eastAsia="微软雅黑" w:cs="微软雅黑"/>
          <w:sz w:val="24"/>
          <w:szCs w:val="24"/>
          <w:lang w:val="en-US" w:eastAsia="zh-CN"/>
        </w:rPr>
        <w:t>100</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年度“三公”经费支出决算数小于上年决算数的主要原因：</w:t>
      </w:r>
      <w:r>
        <w:rPr>
          <w:rFonts w:hint="eastAsia" w:ascii="微软雅黑" w:hAnsi="微软雅黑" w:eastAsia="微软雅黑" w:cs="微软雅黑"/>
          <w:sz w:val="24"/>
          <w:szCs w:val="24"/>
          <w:lang w:val="en-US" w:eastAsia="zh-CN"/>
        </w:rPr>
        <w:t>严格执行上级规定和文件精神，再加上财政没有</w:t>
      </w:r>
      <w:r>
        <w:rPr>
          <w:rFonts w:hint="eastAsia" w:ascii="微软雅黑" w:hAnsi="微软雅黑" w:eastAsia="微软雅黑" w:cs="微软雅黑"/>
          <w:sz w:val="24"/>
          <w:szCs w:val="24"/>
        </w:rPr>
        <w:t>公务用车</w:t>
      </w:r>
      <w:r>
        <w:rPr>
          <w:rFonts w:hint="eastAsia" w:ascii="微软雅黑" w:hAnsi="微软雅黑" w:eastAsia="微软雅黑" w:cs="微软雅黑"/>
          <w:sz w:val="24"/>
          <w:szCs w:val="24"/>
          <w:lang w:val="en-US" w:eastAsia="zh-CN"/>
        </w:rPr>
        <w:t>安排</w:t>
      </w:r>
      <w:r>
        <w:rPr>
          <w:rFonts w:hint="eastAsia" w:ascii="微软雅黑" w:hAnsi="微软雅黑" w:eastAsia="微软雅黑" w:cs="微软雅黑"/>
          <w:sz w:val="24"/>
          <w:szCs w:val="24"/>
          <w:lang w:eastAsia="zh-CN"/>
        </w:rPr>
        <w:t>。</w:t>
      </w:r>
    </w:p>
    <w:p>
      <w:pPr>
        <w:numPr>
          <w:ilvl w:val="0"/>
          <w:numId w:val="4"/>
        </w:num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因公出国（境）情况说明</w:t>
      </w:r>
    </w:p>
    <w:p>
      <w:pPr>
        <w:numPr>
          <w:ilvl w:val="0"/>
          <w:numId w:val="0"/>
        </w:num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益阳市黄茅洲大闸塞阳河管理所无因公出国情况。</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2、公务用车购置及运行经费情况说明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益阳市黄茅洲大闸塞阳河管理所没有</w:t>
      </w:r>
      <w:r>
        <w:rPr>
          <w:rFonts w:hint="eastAsia" w:ascii="微软雅黑" w:hAnsi="微软雅黑" w:eastAsia="微软雅黑" w:cs="微软雅黑"/>
          <w:sz w:val="24"/>
          <w:szCs w:val="24"/>
        </w:rPr>
        <w:t>公务用车</w:t>
      </w:r>
      <w:r>
        <w:rPr>
          <w:rFonts w:hint="eastAsia" w:ascii="微软雅黑" w:hAnsi="微软雅黑" w:eastAsia="微软雅黑" w:cs="微软雅黑"/>
          <w:sz w:val="24"/>
          <w:szCs w:val="24"/>
          <w:lang w:val="en-US" w:eastAsia="zh-CN"/>
        </w:rPr>
        <w:t>。</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3、公务接待情况说明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公务接待支出</w:t>
      </w:r>
      <w:r>
        <w:rPr>
          <w:rFonts w:hint="eastAsia" w:ascii="微软雅黑" w:hAnsi="微软雅黑" w:eastAsia="微软雅黑" w:cs="微软雅黑"/>
          <w:sz w:val="24"/>
          <w:szCs w:val="24"/>
          <w:lang w:val="en-US" w:eastAsia="zh-CN"/>
        </w:rPr>
        <w:t>1.48</w:t>
      </w:r>
      <w:r>
        <w:rPr>
          <w:rFonts w:hint="eastAsia" w:ascii="微软雅黑" w:hAnsi="微软雅黑" w:eastAsia="微软雅黑" w:cs="微软雅黑"/>
          <w:sz w:val="24"/>
          <w:szCs w:val="24"/>
        </w:rPr>
        <w:t>万元，国内公务接待</w:t>
      </w:r>
      <w:r>
        <w:rPr>
          <w:rFonts w:hint="eastAsia" w:ascii="微软雅黑" w:hAnsi="微软雅黑" w:eastAsia="微软雅黑" w:cs="微软雅黑"/>
          <w:sz w:val="24"/>
          <w:szCs w:val="24"/>
          <w:lang w:val="en-US" w:eastAsia="zh-CN"/>
        </w:rPr>
        <w:t>37</w:t>
      </w:r>
      <w:r>
        <w:rPr>
          <w:rFonts w:hint="eastAsia" w:ascii="微软雅黑" w:hAnsi="微软雅黑" w:eastAsia="微软雅黑" w:cs="微软雅黑"/>
          <w:sz w:val="24"/>
          <w:szCs w:val="24"/>
        </w:rPr>
        <w:t>批次，接待</w:t>
      </w:r>
      <w:r>
        <w:rPr>
          <w:rFonts w:hint="eastAsia" w:ascii="微软雅黑" w:hAnsi="微软雅黑" w:eastAsia="微软雅黑" w:cs="微软雅黑"/>
          <w:sz w:val="24"/>
          <w:szCs w:val="24"/>
          <w:lang w:val="en-US" w:eastAsia="zh-CN"/>
        </w:rPr>
        <w:t>370</w:t>
      </w:r>
      <w:r>
        <w:rPr>
          <w:rFonts w:hint="eastAsia" w:ascii="微软雅黑" w:hAnsi="微软雅黑" w:eastAsia="微软雅黑" w:cs="微软雅黑"/>
          <w:sz w:val="24"/>
          <w:szCs w:val="24"/>
        </w:rPr>
        <w:t>人。接待支出主要用于</w:t>
      </w:r>
      <w:r>
        <w:rPr>
          <w:rFonts w:hint="eastAsia" w:ascii="微软雅黑" w:hAnsi="微软雅黑" w:eastAsia="微软雅黑" w:cs="微软雅黑"/>
          <w:sz w:val="24"/>
          <w:szCs w:val="24"/>
          <w:lang w:val="en-US" w:eastAsia="zh-CN"/>
        </w:rPr>
        <w:t>公务就餐与生产工作餐安排。</w:t>
      </w:r>
    </w:p>
    <w:p>
      <w:pPr>
        <w:ind w:firstLine="640"/>
        <w:jc w:val="left"/>
        <w:rPr>
          <w:rFonts w:hint="eastAsia" w:ascii="微软雅黑" w:hAnsi="微软雅黑" w:eastAsia="微软雅黑" w:cs="微软雅黑"/>
          <w:sz w:val="24"/>
          <w:szCs w:val="24"/>
          <w:lang w:val="en-US" w:eastAsia="zh-CN"/>
        </w:rPr>
      </w:pP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九、</w:t>
      </w:r>
      <w:r>
        <w:rPr>
          <w:rFonts w:hint="eastAsia" w:ascii="微软雅黑" w:hAnsi="微软雅黑" w:eastAsia="微软雅黑" w:cs="微软雅黑"/>
          <w:sz w:val="24"/>
          <w:szCs w:val="24"/>
          <w:lang w:val="en-US" w:eastAsia="zh-CN"/>
        </w:rPr>
        <w:t>关于2018年度预算绩效情况说明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2018年度益阳市黄茅洲大闸塞阳河管理所在年初部门预算时没有超100万元的重点项目工程，因此没有预算绩效情况说明。</w:t>
      </w:r>
    </w:p>
    <w:p>
      <w:pPr>
        <w:ind w:firstLine="640"/>
        <w:jc w:val="left"/>
        <w:rPr>
          <w:rFonts w:hint="eastAsia" w:ascii="微软雅黑" w:hAnsi="微软雅黑" w:eastAsia="微软雅黑" w:cs="微软雅黑"/>
          <w:sz w:val="24"/>
          <w:szCs w:val="24"/>
          <w:lang w:val="en-US" w:eastAsia="zh-CN"/>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十</w:t>
      </w:r>
      <w:r>
        <w:rPr>
          <w:rFonts w:hint="eastAsia" w:ascii="微软雅黑" w:hAnsi="微软雅黑" w:eastAsia="微软雅黑" w:cs="微软雅黑"/>
          <w:sz w:val="24"/>
          <w:szCs w:val="24"/>
        </w:rPr>
        <w:t>、其他重要事项的情况说明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（一）预决算收支增减变化情况。</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2018年预算收入：713.92万元，决算：774.71万元。增加60.79万元，2018年预算支出：264.64万元，决算：782.01万元，增加517.37万元。</w:t>
      </w:r>
    </w:p>
    <w:p>
      <w:pPr>
        <w:ind w:firstLine="480" w:firstLineChars="20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（二）机关运行经费支出情况。</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年度机关运行经费支出</w:t>
      </w:r>
      <w:r>
        <w:rPr>
          <w:rFonts w:hint="eastAsia" w:ascii="微软雅黑" w:hAnsi="微软雅黑" w:eastAsia="微软雅黑" w:cs="微软雅黑"/>
          <w:sz w:val="24"/>
          <w:szCs w:val="24"/>
          <w:lang w:val="en-US" w:eastAsia="zh-CN"/>
        </w:rPr>
        <w:t>119.01</w:t>
      </w:r>
      <w:r>
        <w:rPr>
          <w:rFonts w:hint="eastAsia" w:ascii="微软雅黑" w:hAnsi="微软雅黑" w:eastAsia="微软雅黑" w:cs="微软雅黑"/>
          <w:sz w:val="24"/>
          <w:szCs w:val="24"/>
        </w:rPr>
        <w:t>万元，较上年</w:t>
      </w:r>
      <w:r>
        <w:rPr>
          <w:rFonts w:hint="eastAsia" w:ascii="微软雅黑" w:hAnsi="微软雅黑" w:eastAsia="微软雅黑" w:cs="微软雅黑"/>
          <w:sz w:val="24"/>
          <w:szCs w:val="24"/>
          <w:lang w:val="en-US" w:eastAsia="zh-CN"/>
        </w:rPr>
        <w:t>增加47.87</w:t>
      </w:r>
      <w:r>
        <w:rPr>
          <w:rFonts w:hint="eastAsia" w:ascii="微软雅黑" w:hAnsi="微软雅黑" w:eastAsia="微软雅黑" w:cs="微软雅黑"/>
          <w:sz w:val="24"/>
          <w:szCs w:val="24"/>
        </w:rPr>
        <w:t>万元，增减</w:t>
      </w:r>
      <w:r>
        <w:rPr>
          <w:rFonts w:hint="eastAsia" w:ascii="微软雅黑" w:hAnsi="微软雅黑" w:eastAsia="微软雅黑" w:cs="微软雅黑"/>
          <w:sz w:val="24"/>
          <w:szCs w:val="24"/>
          <w:lang w:val="en-US" w:eastAsia="zh-CN"/>
        </w:rPr>
        <w:t>67.29</w:t>
      </w:r>
      <w:r>
        <w:rPr>
          <w:rFonts w:hint="eastAsia" w:ascii="微软雅黑" w:hAnsi="微软雅黑" w:eastAsia="微软雅黑" w:cs="微软雅黑"/>
          <w:sz w:val="24"/>
          <w:szCs w:val="24"/>
        </w:rPr>
        <w:t>%，主要原因是：</w:t>
      </w:r>
      <w:r>
        <w:rPr>
          <w:rFonts w:hint="eastAsia" w:ascii="微软雅黑" w:hAnsi="微软雅黑" w:eastAsia="微软雅黑" w:cs="微软雅黑"/>
          <w:sz w:val="24"/>
          <w:szCs w:val="24"/>
          <w:lang w:val="en-US" w:eastAsia="zh-CN"/>
        </w:rPr>
        <w:t>单位增加了维修项目的支出。</w:t>
      </w:r>
    </w:p>
    <w:p>
      <w:pPr>
        <w:ind w:firstLine="640"/>
        <w:jc w:val="left"/>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rPr>
        <w:t>（三）政府采购支出情况。</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年度</w:t>
      </w:r>
      <w:r>
        <w:rPr>
          <w:rFonts w:hint="eastAsia" w:ascii="微软雅黑" w:hAnsi="微软雅黑" w:eastAsia="微软雅黑" w:cs="微软雅黑"/>
          <w:sz w:val="24"/>
          <w:szCs w:val="24"/>
          <w:lang w:val="en-US" w:eastAsia="zh-CN"/>
        </w:rPr>
        <w:t>无</w:t>
      </w:r>
      <w:r>
        <w:rPr>
          <w:rFonts w:hint="eastAsia" w:ascii="微软雅黑" w:hAnsi="微软雅黑" w:eastAsia="微软雅黑" w:cs="微软雅黑"/>
          <w:sz w:val="24"/>
          <w:szCs w:val="24"/>
        </w:rPr>
        <w:t>政府采购</w:t>
      </w:r>
      <w:r>
        <w:rPr>
          <w:rFonts w:hint="eastAsia" w:ascii="微软雅黑" w:hAnsi="微软雅黑" w:eastAsia="微软雅黑" w:cs="微软雅黑"/>
          <w:sz w:val="24"/>
          <w:szCs w:val="24"/>
          <w:lang w:val="en-US" w:eastAsia="zh-CN"/>
        </w:rPr>
        <w:t>情况。</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（四）国有资产占用情况。</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截至201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年12月31日，</w:t>
      </w:r>
      <w:r>
        <w:rPr>
          <w:rFonts w:hint="eastAsia" w:ascii="微软雅黑" w:hAnsi="微软雅黑" w:eastAsia="微软雅黑" w:cs="微软雅黑"/>
          <w:sz w:val="24"/>
          <w:szCs w:val="24"/>
          <w:lang w:val="en-US" w:eastAsia="zh-CN"/>
        </w:rPr>
        <w:t>益阳市黄茅洲大闸塞阳河管理所</w:t>
      </w:r>
      <w:r>
        <w:rPr>
          <w:rFonts w:hint="eastAsia" w:ascii="微软雅黑" w:hAnsi="微软雅黑" w:eastAsia="微软雅黑" w:cs="微软雅黑"/>
          <w:sz w:val="24"/>
          <w:szCs w:val="24"/>
        </w:rPr>
        <w:t>共有车辆</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辆</w:t>
      </w:r>
      <w:r>
        <w:rPr>
          <w:rFonts w:hint="eastAsia" w:ascii="微软雅黑" w:hAnsi="微软雅黑" w:eastAsia="微软雅黑" w:cs="微软雅黑"/>
          <w:sz w:val="24"/>
          <w:szCs w:val="24"/>
          <w:lang w:eastAsia="zh-CN"/>
        </w:rPr>
        <w:t>。</w:t>
      </w:r>
    </w:p>
    <w:p>
      <w:pPr>
        <w:jc w:val="left"/>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sz w:val="24"/>
          <w:szCs w:val="24"/>
        </w:rPr>
        <w:t>第四部分 名词解释</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一、财政拨款收入：</w:t>
      </w:r>
      <w:r>
        <w:rPr>
          <w:rFonts w:hint="eastAsia" w:ascii="微软雅黑" w:hAnsi="微软雅黑" w:eastAsia="微软雅黑" w:cs="微软雅黑"/>
          <w:sz w:val="24"/>
          <w:szCs w:val="24"/>
        </w:rPr>
        <w:t xml:space="preserve">指中央财政当年拨付的资金。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二、事业收入：</w:t>
      </w:r>
      <w:r>
        <w:rPr>
          <w:rFonts w:hint="eastAsia" w:ascii="微软雅黑" w:hAnsi="微软雅黑" w:eastAsia="微软雅黑" w:cs="微软雅黑"/>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三、经营收入：</w:t>
      </w:r>
      <w:r>
        <w:rPr>
          <w:rFonts w:hint="eastAsia" w:ascii="微软雅黑" w:hAnsi="微软雅黑" w:eastAsia="微软雅黑" w:cs="微软雅黑"/>
          <w:sz w:val="24"/>
          <w:szCs w:val="24"/>
        </w:rPr>
        <w:t xml:space="preserve">指事业单位在专业业务活动及其辅助活动之外开展非独立核算经营活动取得的收入。如：中国财政杂志社广告收入等。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四、其他收入：</w:t>
      </w:r>
      <w:r>
        <w:rPr>
          <w:rFonts w:hint="eastAsia" w:ascii="微软雅黑" w:hAnsi="微软雅黑" w:eastAsia="微软雅黑" w:cs="微软雅黑"/>
          <w:sz w:val="24"/>
          <w:szCs w:val="24"/>
        </w:rPr>
        <w:t xml:space="preserve">指除上述“财政拨款收入” 、 “事业收入” 、“经营收入”等以外的收入。主要是按规定动用的售房收入、存款利息收入等。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五、用事业基金弥补收支差额：</w:t>
      </w:r>
      <w:r>
        <w:rPr>
          <w:rFonts w:hint="eastAsia" w:ascii="微软雅黑" w:hAnsi="微软雅黑" w:eastAsia="微软雅黑" w:cs="微软雅黑"/>
          <w:sz w:val="24"/>
          <w:szCs w:val="24"/>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六、年初结转和结余：</w:t>
      </w:r>
      <w:r>
        <w:rPr>
          <w:rFonts w:hint="eastAsia" w:ascii="微软雅黑" w:hAnsi="微软雅黑" w:eastAsia="微软雅黑" w:cs="微软雅黑"/>
          <w:sz w:val="24"/>
          <w:szCs w:val="24"/>
        </w:rPr>
        <w:t xml:space="preserve">指以前年度尚未完成、结转到本年按有关规定继续使用的资金。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七、结余分配：</w:t>
      </w:r>
      <w:r>
        <w:rPr>
          <w:rFonts w:hint="eastAsia" w:ascii="微软雅黑" w:hAnsi="微软雅黑" w:eastAsia="微软雅黑" w:cs="微软雅黑"/>
          <w:sz w:val="24"/>
          <w:szCs w:val="24"/>
        </w:rPr>
        <w:t>指事业单位按规定提取的职工福利基金、事业基金和缴纳的所得税，以及建设单位按规定应交回的基本建设竣工项目结余资金。</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八、年末结转和结余：</w:t>
      </w:r>
      <w:r>
        <w:rPr>
          <w:rFonts w:hint="eastAsia" w:ascii="微软雅黑" w:hAnsi="微软雅黑" w:eastAsia="微软雅黑" w:cs="微软雅黑"/>
          <w:sz w:val="24"/>
          <w:szCs w:val="24"/>
        </w:rPr>
        <w:t xml:space="preserve">指本年度或以前年度预算安排、因客观条件发生变化无法按原计划实施，需要延迟到以后年度按有关规定继续使用的资金。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九、基本支出：</w:t>
      </w:r>
      <w:r>
        <w:rPr>
          <w:rFonts w:hint="eastAsia" w:ascii="微软雅黑" w:hAnsi="微软雅黑" w:eastAsia="微软雅黑" w:cs="微软雅黑"/>
          <w:sz w:val="24"/>
          <w:szCs w:val="24"/>
        </w:rPr>
        <w:t>指为保障机构正常运转、完成日常工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作任务而发生的人员支出和公用支出。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十、项目支出：</w:t>
      </w:r>
      <w:r>
        <w:rPr>
          <w:rFonts w:hint="eastAsia" w:ascii="微软雅黑" w:hAnsi="微软雅黑" w:eastAsia="微软雅黑" w:cs="微软雅黑"/>
          <w:sz w:val="24"/>
          <w:szCs w:val="24"/>
        </w:rPr>
        <w:t xml:space="preserve">指在基本支出之外为完成特定行政任务和事业发展目标所发生的支出。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十一、经营支出：</w:t>
      </w:r>
      <w:r>
        <w:rPr>
          <w:rFonts w:hint="eastAsia" w:ascii="微软雅黑" w:hAnsi="微软雅黑" w:eastAsia="微软雅黑" w:cs="微软雅黑"/>
          <w:sz w:val="24"/>
          <w:szCs w:val="24"/>
        </w:rPr>
        <w:t xml:space="preserve">指事业单位在专业业务活动及其辅助活动之外开展非独立核算经营活动发生的支出。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十二、“三公”经费：</w:t>
      </w:r>
      <w:r>
        <w:rPr>
          <w:rFonts w:hint="eastAsia" w:ascii="微软雅黑" w:hAnsi="微软雅黑" w:eastAsia="微软雅黑" w:cs="微软雅黑"/>
          <w:sz w:val="24"/>
          <w:szCs w:val="24"/>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十三、机关运行经费：</w:t>
      </w:r>
      <w:r>
        <w:rPr>
          <w:rFonts w:hint="eastAsia" w:ascii="微软雅黑" w:hAnsi="微软雅黑" w:eastAsia="微软雅黑" w:cs="微软雅黑"/>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hint="eastAsia" w:ascii="微软雅黑" w:hAnsi="微软雅黑" w:eastAsia="微软雅黑" w:cs="微软雅黑"/>
          <w:sz w:val="32"/>
        </w:rPr>
      </w:pPr>
    </w:p>
    <w:sectPr>
      <w:headerReference r:id="rId5" w:type="first"/>
      <w:footerReference r:id="rId7" w:type="first"/>
      <w:headerReference r:id="rId3" w:type="default"/>
      <w:headerReference r:id="rId4" w:type="even"/>
      <w:footerReference r:id="rId6" w:type="even"/>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C9889"/>
    <w:multiLevelType w:val="singleLevel"/>
    <w:tmpl w:val="AE6C9889"/>
    <w:lvl w:ilvl="0" w:tentative="0">
      <w:start w:val="1"/>
      <w:numFmt w:val="chineseCounting"/>
      <w:suff w:val="nothing"/>
      <w:lvlText w:val="%1、"/>
      <w:lvlJc w:val="left"/>
      <w:rPr>
        <w:rFonts w:hint="eastAsia"/>
      </w:rPr>
    </w:lvl>
  </w:abstractNum>
  <w:abstractNum w:abstractNumId="1">
    <w:nsid w:val="C4DD9B89"/>
    <w:multiLevelType w:val="singleLevel"/>
    <w:tmpl w:val="C4DD9B89"/>
    <w:lvl w:ilvl="0" w:tentative="0">
      <w:start w:val="7"/>
      <w:numFmt w:val="chineseCounting"/>
      <w:suff w:val="nothing"/>
      <w:lvlText w:val="%1、"/>
      <w:lvlJc w:val="left"/>
      <w:rPr>
        <w:rFonts w:hint="eastAsia"/>
      </w:rPr>
    </w:lvl>
  </w:abstractNum>
  <w:abstractNum w:abstractNumId="2">
    <w:nsid w:val="DDB21288"/>
    <w:multiLevelType w:val="singleLevel"/>
    <w:tmpl w:val="DDB21288"/>
    <w:lvl w:ilvl="0" w:tentative="0">
      <w:start w:val="2"/>
      <w:numFmt w:val="chineseCounting"/>
      <w:suff w:val="nothing"/>
      <w:lvlText w:val="%1、"/>
      <w:lvlJc w:val="left"/>
      <w:rPr>
        <w:rFonts w:hint="eastAsia"/>
      </w:rPr>
    </w:lvl>
  </w:abstractNum>
  <w:abstractNum w:abstractNumId="3">
    <w:nsid w:val="7756FDFC"/>
    <w:multiLevelType w:val="singleLevel"/>
    <w:tmpl w:val="7756FDF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361F25"/>
    <w:rsid w:val="003638A2"/>
    <w:rsid w:val="00582244"/>
    <w:rsid w:val="00B44575"/>
    <w:rsid w:val="04CE61C9"/>
    <w:rsid w:val="0E1F189D"/>
    <w:rsid w:val="12B2699E"/>
    <w:rsid w:val="14CA2329"/>
    <w:rsid w:val="1515258B"/>
    <w:rsid w:val="1BAB77CA"/>
    <w:rsid w:val="1F9F2A82"/>
    <w:rsid w:val="2E9C6B06"/>
    <w:rsid w:val="2FFE2610"/>
    <w:rsid w:val="3C5073AA"/>
    <w:rsid w:val="46726C89"/>
    <w:rsid w:val="4BC662A9"/>
    <w:rsid w:val="660B07B6"/>
    <w:rsid w:val="67FD12EF"/>
    <w:rsid w:val="6E461347"/>
    <w:rsid w:val="7C1B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3400</Characters>
  <Lines>28</Lines>
  <Paragraphs>7</Paragraphs>
  <TotalTime>1</TotalTime>
  <ScaleCrop>false</ScaleCrop>
  <LinksUpToDate>false</LinksUpToDate>
  <CharactersWithSpaces>3989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lenovo</dc:creator>
  <cp:lastModifiedBy>Administrator</cp:lastModifiedBy>
  <cp:lastPrinted>2019-07-29T07:53:00Z</cp:lastPrinted>
  <dcterms:modified xsi:type="dcterms:W3CDTF">2020-01-22T06:37:46Z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