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水利局（本级）</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益阳市水利局</w:t>
      </w:r>
      <w:r>
        <w:rPr>
          <w:rFonts w:ascii="黑体" w:hAnsi="黑体" w:eastAsia="黑体" w:cs="黑体"/>
          <w:sz w:val="32"/>
        </w:rPr>
        <w:t xml:space="preserve">概况 </w:t>
      </w:r>
    </w:p>
    <w:p>
      <w:pPr>
        <w:rPr>
          <w:rFonts w:hint="eastAsia" w:ascii="仿宋" w:hAnsi="仿宋" w:eastAsia="仿宋" w:cs="仿宋"/>
          <w:sz w:val="32"/>
        </w:rPr>
      </w:pPr>
      <w:r>
        <w:rPr>
          <w:rFonts w:hint="eastAsia" w:ascii="仿宋" w:hAnsi="仿宋" w:eastAsia="仿宋" w:cs="仿宋"/>
          <w:sz w:val="32"/>
        </w:rPr>
        <w:t xml:space="preserve">一、部门职责 </w:t>
      </w:r>
    </w:p>
    <w:p>
      <w:pPr>
        <w:rPr>
          <w:rFonts w:hint="eastAsia" w:ascii="仿宋" w:hAnsi="仿宋" w:eastAsia="仿宋" w:cs="仿宋"/>
          <w:sz w:val="32"/>
        </w:rPr>
      </w:pPr>
      <w:r>
        <w:rPr>
          <w:rFonts w:hint="eastAsia" w:ascii="仿宋" w:hAnsi="仿宋" w:eastAsia="仿宋" w:cs="仿宋"/>
          <w:sz w:val="32"/>
        </w:rPr>
        <w:t>二、机构设置</w:t>
      </w:r>
    </w:p>
    <w:p>
      <w:pPr>
        <w:rPr>
          <w:rFonts w:hint="eastAsia" w:ascii="仿宋" w:hAnsi="仿宋" w:eastAsia="仿宋" w:cs="仿宋"/>
          <w:sz w:val="32"/>
        </w:rPr>
      </w:pPr>
      <w:r>
        <w:rPr>
          <w:rFonts w:hint="eastAsia" w:ascii="仿宋" w:hAnsi="仿宋" w:eastAsia="仿宋" w:cs="仿宋"/>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hint="eastAsia" w:ascii="仿宋" w:hAnsi="仿宋" w:eastAsia="仿宋" w:cs="仿宋"/>
          <w:sz w:val="32"/>
        </w:rPr>
      </w:pPr>
      <w:r>
        <w:rPr>
          <w:rFonts w:hint="eastAsia" w:ascii="仿宋" w:hAnsi="仿宋" w:eastAsia="仿宋" w:cs="仿宋"/>
          <w:sz w:val="32"/>
        </w:rPr>
        <w:t xml:space="preserve">一、收入支出决算总表 </w:t>
      </w:r>
    </w:p>
    <w:p>
      <w:pPr>
        <w:rPr>
          <w:rFonts w:hint="eastAsia" w:ascii="仿宋" w:hAnsi="仿宋" w:eastAsia="仿宋" w:cs="仿宋"/>
          <w:sz w:val="32"/>
        </w:rPr>
      </w:pPr>
      <w:r>
        <w:rPr>
          <w:rFonts w:hint="eastAsia" w:ascii="仿宋" w:hAnsi="仿宋" w:eastAsia="仿宋" w:cs="仿宋"/>
          <w:sz w:val="32"/>
        </w:rPr>
        <w:t xml:space="preserve">二、收入决算表 </w:t>
      </w:r>
    </w:p>
    <w:p>
      <w:pPr>
        <w:rPr>
          <w:rFonts w:hint="eastAsia" w:ascii="仿宋" w:hAnsi="仿宋" w:eastAsia="仿宋" w:cs="仿宋"/>
          <w:sz w:val="32"/>
        </w:rPr>
      </w:pPr>
      <w:r>
        <w:rPr>
          <w:rFonts w:hint="eastAsia" w:ascii="仿宋" w:hAnsi="仿宋" w:eastAsia="仿宋" w:cs="仿宋"/>
          <w:sz w:val="32"/>
        </w:rPr>
        <w:t xml:space="preserve">三、支出决算表 </w:t>
      </w:r>
    </w:p>
    <w:p>
      <w:pPr>
        <w:rPr>
          <w:rFonts w:hint="eastAsia" w:ascii="仿宋" w:hAnsi="仿宋" w:eastAsia="仿宋" w:cs="仿宋"/>
          <w:sz w:val="32"/>
        </w:rPr>
      </w:pPr>
      <w:r>
        <w:rPr>
          <w:rFonts w:hint="eastAsia" w:ascii="仿宋" w:hAnsi="仿宋" w:eastAsia="仿宋" w:cs="仿宋"/>
          <w:sz w:val="32"/>
        </w:rPr>
        <w:t xml:space="preserve">四、财政拨款收入支出决算总表 </w:t>
      </w:r>
    </w:p>
    <w:p>
      <w:pPr>
        <w:rPr>
          <w:rFonts w:hint="eastAsia" w:ascii="仿宋" w:hAnsi="仿宋" w:eastAsia="仿宋" w:cs="仿宋"/>
          <w:sz w:val="32"/>
        </w:rPr>
      </w:pPr>
      <w:r>
        <w:rPr>
          <w:rFonts w:hint="eastAsia" w:ascii="仿宋" w:hAnsi="仿宋" w:eastAsia="仿宋" w:cs="仿宋"/>
          <w:sz w:val="32"/>
        </w:rPr>
        <w:t xml:space="preserve">五、一般公共预算财政拨款支出决算表 </w:t>
      </w:r>
    </w:p>
    <w:p>
      <w:pPr>
        <w:rPr>
          <w:rFonts w:hint="eastAsia" w:ascii="仿宋" w:hAnsi="仿宋" w:eastAsia="仿宋" w:cs="仿宋"/>
          <w:sz w:val="32"/>
        </w:rPr>
      </w:pPr>
      <w:r>
        <w:rPr>
          <w:rFonts w:hint="eastAsia" w:ascii="仿宋" w:hAnsi="仿宋" w:eastAsia="仿宋" w:cs="仿宋"/>
          <w:sz w:val="32"/>
        </w:rPr>
        <w:t xml:space="preserve">六、一般公共预算财政拨款基本支出决算表 </w:t>
      </w:r>
    </w:p>
    <w:p>
      <w:pPr>
        <w:rPr>
          <w:rFonts w:hint="eastAsia" w:ascii="仿宋" w:hAnsi="仿宋" w:eastAsia="仿宋" w:cs="仿宋"/>
          <w:sz w:val="32"/>
        </w:rPr>
      </w:pPr>
      <w:r>
        <w:rPr>
          <w:rFonts w:hint="eastAsia" w:ascii="仿宋" w:hAnsi="仿宋" w:eastAsia="仿宋" w:cs="仿宋"/>
          <w:sz w:val="32"/>
        </w:rPr>
        <w:t xml:space="preserve">七、一般公共预算财政拨款“三公”经费支出决算表 </w:t>
      </w:r>
    </w:p>
    <w:p>
      <w:pPr>
        <w:rPr>
          <w:rFonts w:hint="eastAsia" w:ascii="仿宋" w:hAnsi="仿宋" w:eastAsia="仿宋" w:cs="仿宋"/>
          <w:sz w:val="32"/>
        </w:rPr>
      </w:pPr>
      <w:r>
        <w:rPr>
          <w:rFonts w:hint="eastAsia" w:ascii="仿宋" w:hAnsi="仿宋" w:eastAsia="仿宋" w:cs="仿宋"/>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hint="eastAsia" w:ascii="仿宋" w:hAnsi="仿宋" w:eastAsia="仿宋" w:cs="仿宋"/>
          <w:sz w:val="32"/>
        </w:rPr>
      </w:pPr>
      <w:r>
        <w:rPr>
          <w:rFonts w:hint="eastAsia" w:ascii="仿宋" w:hAnsi="仿宋" w:eastAsia="仿宋" w:cs="仿宋"/>
          <w:sz w:val="32"/>
        </w:rPr>
        <w:t>一、收入支出决算总体情况说明</w:t>
      </w:r>
    </w:p>
    <w:p>
      <w:pPr>
        <w:jc w:val="left"/>
        <w:rPr>
          <w:rFonts w:hint="eastAsia" w:ascii="仿宋" w:hAnsi="仿宋" w:eastAsia="仿宋" w:cs="仿宋"/>
          <w:sz w:val="32"/>
        </w:rPr>
      </w:pPr>
      <w:r>
        <w:rPr>
          <w:rFonts w:hint="eastAsia" w:ascii="仿宋" w:hAnsi="仿宋" w:eastAsia="仿宋" w:cs="仿宋"/>
          <w:sz w:val="32"/>
        </w:rPr>
        <w:t>二、收入决算情况说明</w:t>
      </w:r>
    </w:p>
    <w:p>
      <w:pPr>
        <w:jc w:val="left"/>
        <w:rPr>
          <w:rFonts w:hint="eastAsia" w:ascii="仿宋" w:hAnsi="仿宋" w:eastAsia="仿宋" w:cs="仿宋"/>
          <w:sz w:val="32"/>
        </w:rPr>
      </w:pPr>
      <w:r>
        <w:rPr>
          <w:rFonts w:hint="eastAsia" w:ascii="仿宋" w:hAnsi="仿宋" w:eastAsia="仿宋" w:cs="仿宋"/>
          <w:sz w:val="32"/>
        </w:rPr>
        <w:t>三、支出决算情况说明</w:t>
      </w:r>
    </w:p>
    <w:p>
      <w:pPr>
        <w:jc w:val="left"/>
        <w:rPr>
          <w:rFonts w:hint="eastAsia" w:ascii="仿宋" w:hAnsi="仿宋" w:eastAsia="仿宋" w:cs="仿宋"/>
          <w:sz w:val="32"/>
        </w:rPr>
      </w:pPr>
      <w:r>
        <w:rPr>
          <w:rFonts w:hint="eastAsia" w:ascii="仿宋" w:hAnsi="仿宋" w:eastAsia="仿宋" w:cs="仿宋"/>
          <w:sz w:val="32"/>
        </w:rPr>
        <w:t>四、财政拨款收入支出决算总体情况说明</w:t>
      </w:r>
    </w:p>
    <w:p>
      <w:pPr>
        <w:jc w:val="left"/>
        <w:rPr>
          <w:rFonts w:hint="eastAsia" w:ascii="仿宋" w:hAnsi="仿宋" w:eastAsia="仿宋" w:cs="仿宋"/>
          <w:sz w:val="32"/>
        </w:rPr>
      </w:pPr>
      <w:r>
        <w:rPr>
          <w:rFonts w:hint="eastAsia" w:ascii="仿宋" w:hAnsi="仿宋" w:eastAsia="仿宋" w:cs="仿宋"/>
          <w:sz w:val="32"/>
        </w:rPr>
        <w:t>五、一般公共预算财政拨款支出决算情况说明</w:t>
      </w:r>
    </w:p>
    <w:p>
      <w:pPr>
        <w:jc w:val="left"/>
        <w:rPr>
          <w:rFonts w:hint="eastAsia" w:ascii="仿宋" w:hAnsi="仿宋" w:eastAsia="仿宋" w:cs="仿宋"/>
          <w:sz w:val="32"/>
        </w:rPr>
      </w:pPr>
      <w:r>
        <w:rPr>
          <w:rFonts w:hint="eastAsia" w:ascii="仿宋" w:hAnsi="仿宋" w:eastAsia="仿宋" w:cs="仿宋"/>
          <w:sz w:val="32"/>
        </w:rPr>
        <w:t xml:space="preserve">六、一般公共预算财政拨款基本支出决算情况说明 </w:t>
      </w:r>
    </w:p>
    <w:p>
      <w:pPr>
        <w:jc w:val="left"/>
        <w:rPr>
          <w:rFonts w:hint="eastAsia" w:ascii="仿宋" w:hAnsi="仿宋" w:eastAsia="仿宋" w:cs="仿宋"/>
          <w:sz w:val="32"/>
        </w:rPr>
      </w:pPr>
      <w:r>
        <w:rPr>
          <w:rFonts w:hint="eastAsia" w:ascii="仿宋" w:hAnsi="仿宋" w:eastAsia="仿宋" w:cs="仿宋"/>
          <w:sz w:val="32"/>
        </w:rPr>
        <w:t>七、政府性基金预算财政拨款支出决算情况说明</w:t>
      </w:r>
    </w:p>
    <w:p>
      <w:pPr>
        <w:jc w:val="left"/>
        <w:rPr>
          <w:rFonts w:hint="eastAsia" w:ascii="仿宋" w:hAnsi="仿宋" w:eastAsia="仿宋" w:cs="仿宋"/>
          <w:sz w:val="32"/>
        </w:rPr>
      </w:pPr>
      <w:r>
        <w:rPr>
          <w:rFonts w:hint="eastAsia" w:ascii="仿宋" w:hAnsi="仿宋" w:eastAsia="仿宋" w:cs="仿宋"/>
          <w:sz w:val="32"/>
        </w:rPr>
        <w:t>八、一般公共预算财政拨款“三公”经费支出决算情况说明</w:t>
      </w:r>
    </w:p>
    <w:p>
      <w:pPr>
        <w:jc w:val="left"/>
        <w:rPr>
          <w:rFonts w:hint="eastAsia" w:ascii="仿宋" w:hAnsi="仿宋" w:eastAsia="仿宋" w:cs="仿宋"/>
          <w:sz w:val="32"/>
        </w:rPr>
      </w:pPr>
      <w:r>
        <w:rPr>
          <w:rFonts w:hint="eastAsia" w:ascii="仿宋" w:hAnsi="仿宋" w:eastAsia="仿宋" w:cs="仿宋"/>
          <w:sz w:val="32"/>
        </w:rPr>
        <w:t>九、预算绩效情况说明</w:t>
      </w:r>
    </w:p>
    <w:p>
      <w:pPr>
        <w:jc w:val="left"/>
        <w:rPr>
          <w:rFonts w:hint="eastAsia" w:ascii="仿宋" w:hAnsi="仿宋" w:eastAsia="仿宋" w:cs="仿宋"/>
          <w:sz w:val="32"/>
        </w:rPr>
      </w:pPr>
      <w:r>
        <w:rPr>
          <w:rFonts w:hint="eastAsia" w:ascii="仿宋" w:hAnsi="仿宋" w:eastAsia="仿宋" w:cs="仿宋"/>
          <w:sz w:val="32"/>
        </w:rPr>
        <w:t xml:space="preserve">十、其他重要事项情况说明 </w:t>
      </w:r>
    </w:p>
    <w:p>
      <w:pPr>
        <w:rPr>
          <w:rFonts w:hint="eastAsia" w:ascii="仿宋" w:hAnsi="仿宋" w:eastAsia="仿宋" w:cs="仿宋"/>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益阳市水利局</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益阳市水利局是市政府工作部门，为正处级。市水利局贯彻落实党中央关于水利工作的方针政策和决策部署要求，在履行职责过程中坚持和加强党对水利工作的集中统一领导。主要职责是：</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拟订全市水利战略规划和政策，组织编制市确定的重要江河湖泊的流域综合规划、防洪规划等重大水利规划。按规定制定水利工程建设和运行管理有关制度并组织实施，负责提出水利固定资产投资规模、方向和市财政性资金安排的建议，安规定权限审批、核准市规划内和年度计划规模内固定资产投资项目；提出国家和省、市水利建设投资安排建议并组织实施。</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生活、生产经营和生态环境用水的统筹兼顾和保障。组织实施最严格水资源管理制度。实施水资源的统一监督管理，拟订全市和跨区县（市）水中长期供求规划、水量分配方案并监督实施，负责全市重要流域、区域的水资源调度，组织实施市管区域取水许可、水资源有偿使用制度和水资源论证、防洪论证制度。</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指导水资源保护工作。组织编制水资源保护规划，指导饮用水源保护工作，指导地下水开发利用和地下水资源管理保护工作。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负责全市水能资源开发利用的统一监督管理，会同有关部门编制水能资源开发利用规划并监督实施，负责全市水能资源开发利用权有偿取得工作。指导全市水利行业供水和乡镇供水工作。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负责节约用水工作。编制全市节约用水规划，指导和推动节水型社会建设工作。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组织指导水利设施、水域及其岸线的管理和保护，组织指导江河、湖泊、水库及河口、滩涂的治理和开发，指导河湖水生态保护与修复、河湖生态流量水量管理能及河湖水系连通工作，承担河（湖）长制组织实施具体工作。指导水利工程建设与运行管理，组织实施具有控制性的或跨区县（市）的重要水利工程建设及运行管理，组织开展水利行业质量监督相关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负责防治水土流失工作。拟订水土保持规划并监督实施，组织实施水土流失的综合防治、监测预报并定期公告，负责水利建设项目水土保持监督管理工作，指导监督重点水土保持建设项目的实施。</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指导农村水利工作。指导农村水安全、节水灌溉、农村机电排灌等工程建设与管理工作，指导农村水利社会化服务体系建设。指导农村水电电气化和小水电代燃料工作。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水政监察和水行政执法，负责重大涉水违法事件的查处，协调、仲裁跨区县（市）水事纠纷。依法负责水利行业安全生产工作，组织指导水库、水电站大坝的安全监管，指导水利建设市场的监督管理，组织实施水利工程建设的监督。</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开展水利科技和外事工作，指导和监督实施水利行业技术标准、规程规范、承担水利统计工作，指导全市水利队伍建设，指导全市水利信息化工作。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完成市委、市政府交办的其他任务。</w:t>
      </w:r>
    </w:p>
    <w:p>
      <w:pPr>
        <w:numPr>
          <w:ilvl w:val="0"/>
          <w:numId w:val="0"/>
        </w:numPr>
        <w:ind w:left="640" w:leftChars="0"/>
        <w:rPr>
          <w:rFonts w:hint="eastAsia" w:ascii="仿宋" w:hAnsi="仿宋" w:eastAsia="仿宋" w:cs="仿宋"/>
          <w:sz w:val="32"/>
          <w:lang w:val="en-US" w:eastAsia="zh-CN"/>
        </w:rPr>
      </w:pPr>
    </w:p>
    <w:p>
      <w:pPr>
        <w:ind w:left="795" w:hanging="795"/>
        <w:rPr>
          <w:rFonts w:ascii="黑体" w:hAnsi="黑体" w:eastAsia="黑体" w:cs="黑体"/>
          <w:sz w:val="32"/>
        </w:rPr>
      </w:pPr>
      <w:r>
        <w:rPr>
          <w:rFonts w:ascii="黑体" w:hAnsi="黑体" w:eastAsia="黑体" w:cs="黑体"/>
          <w:sz w:val="32"/>
        </w:rPr>
        <w:t>二、机构设置</w:t>
      </w:r>
    </w:p>
    <w:p>
      <w:pPr>
        <w:ind w:left="0" w:leftChars="0" w:firstLine="640" w:firstLineChars="200"/>
        <w:rPr>
          <w:rFonts w:hint="default" w:ascii="仿宋" w:hAnsi="仿宋" w:eastAsia="仿宋" w:cs="仿宋"/>
          <w:sz w:val="32"/>
          <w:lang w:val="en-US" w:eastAsia="zh-CN"/>
        </w:rPr>
      </w:pPr>
      <w:r>
        <w:rPr>
          <w:rFonts w:hint="eastAsia" w:ascii="仿宋" w:hAnsi="仿宋" w:eastAsia="仿宋" w:cs="仿宋"/>
          <w:sz w:val="32"/>
          <w:lang w:eastAsia="zh-CN"/>
        </w:rPr>
        <w:t>市水利局设以下内设机构：办公室、规划计划与科技科、水土保持科、水利工程建设科、政策法规科、水资源河湖管理科、财务科、人事科、河长制工作科、水旱灾害防御科、机关党委。市水利局机关行政编制</w:t>
      </w:r>
      <w:r>
        <w:rPr>
          <w:rFonts w:hint="eastAsia" w:ascii="仿宋" w:hAnsi="仿宋" w:eastAsia="仿宋" w:cs="仿宋"/>
          <w:sz w:val="32"/>
          <w:lang w:val="en-US" w:eastAsia="zh-CN"/>
        </w:rPr>
        <w:t>31名、机关后勤服务全额拔款事业编制2名。所属非独立核算事业站包括：市水旱灾害防御中心、市河长制事务中心、市水政监察支队、信息中心、市洞庭湖工程管理站、市山丘工程管理站、市排灌建设管理站、市农村水电及电气化建设管理站、市水利水电工程质量监督站、市农村饮水工程管理站。</w:t>
      </w:r>
    </w:p>
    <w:p>
      <w:pPr>
        <w:ind w:left="795" w:hanging="795"/>
        <w:jc w:val="left"/>
        <w:rPr>
          <w:rFonts w:ascii="黑体" w:hAnsi="黑体" w:eastAsia="黑体" w:cs="黑体"/>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益阳市水条利局</w:t>
      </w:r>
      <w:r>
        <w:rPr>
          <w:rFonts w:ascii="仿宋" w:hAnsi="仿宋" w:eastAsia="仿宋" w:cs="仿宋"/>
          <w:sz w:val="32"/>
        </w:rPr>
        <w:t>单位部门决算包括：</w:t>
      </w:r>
    </w:p>
    <w:p>
      <w:pPr>
        <w:ind w:firstLine="640"/>
        <w:rPr>
          <w:rFonts w:ascii="仿宋" w:hAnsi="仿宋" w:eastAsia="仿宋" w:cs="仿宋"/>
          <w:sz w:val="32"/>
        </w:rPr>
      </w:pP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益阳市水利局（</w:t>
            </w:r>
            <w:r>
              <w:rPr>
                <w:rFonts w:hint="eastAsia" w:ascii="宋体" w:hAnsi="宋体" w:eastAsia="宋体" w:cs="宋体"/>
                <w:sz w:val="22"/>
                <w:lang w:val="en-US" w:eastAsia="zh-CN"/>
              </w:rPr>
              <w:t>本级</w:t>
            </w:r>
            <w:r>
              <w:rPr>
                <w:rFonts w:hint="eastAsia" w:ascii="宋体" w:hAnsi="宋体" w:eastAsia="宋体" w:cs="宋体"/>
                <w:sz w:val="22"/>
                <w:lang w:eastAsia="zh-CN"/>
              </w:rPr>
              <w:t>）</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numPr>
          <w:ilvl w:val="0"/>
          <w:numId w:val="2"/>
        </w:num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lang w:val="en-US" w:eastAsia="zh-CN"/>
        </w:rPr>
        <w:t xml:space="preserve">   </w:t>
      </w:r>
      <w:r>
        <w:rPr>
          <w:rFonts w:hint="eastAsia" w:ascii="方正小标宋_GBK" w:hAnsi="方正小标宋_GBK" w:eastAsia="方正小标宋_GBK" w:cs="方正小标宋_GBK"/>
          <w:sz w:val="44"/>
          <w:lang w:eastAsia="zh-CN"/>
        </w:rPr>
        <w:t>益阳市水利局</w:t>
      </w:r>
    </w:p>
    <w:p>
      <w:pPr>
        <w:numPr>
          <w:ilvl w:val="0"/>
          <w:numId w:val="0"/>
        </w:numPr>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numPr>
          <w:ilvl w:val="0"/>
          <w:numId w:val="2"/>
        </w:numPr>
        <w:ind w:left="0" w:leftChars="0" w:firstLine="0" w:firstLineChars="0"/>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lang w:eastAsia="zh-CN"/>
        </w:rPr>
        <w:t>益阳市水利局</w:t>
      </w:r>
      <w:r>
        <w:rPr>
          <w:rFonts w:hint="eastAsia" w:ascii="方正小标宋_GBK" w:hAnsi="方正小标宋_GBK" w:eastAsia="方正小标宋_GBK" w:cs="方正小标宋_GBK"/>
          <w:sz w:val="44"/>
          <w:lang w:val="en-US" w:eastAsia="zh-CN"/>
        </w:rPr>
        <w:t xml:space="preserve">  </w:t>
      </w:r>
    </w:p>
    <w:p>
      <w:pPr>
        <w:numPr>
          <w:ilvl w:val="0"/>
          <w:numId w:val="0"/>
        </w:numPr>
        <w:ind w:leftChars="0"/>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益阳市水利局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益阳市水利局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2668.66</w:t>
      </w:r>
      <w:r>
        <w:rPr>
          <w:rFonts w:ascii="仿宋" w:hAnsi="仿宋" w:eastAsia="仿宋" w:cs="仿宋"/>
          <w:sz w:val="32"/>
        </w:rPr>
        <w:t>万元，比上年同期减少</w:t>
      </w:r>
      <w:r>
        <w:rPr>
          <w:rFonts w:hint="eastAsia" w:ascii="仿宋" w:hAnsi="仿宋" w:eastAsia="仿宋" w:cs="仿宋"/>
          <w:sz w:val="32"/>
          <w:lang w:val="en-US" w:eastAsia="zh-CN"/>
        </w:rPr>
        <w:t>673.28</w:t>
      </w:r>
      <w:r>
        <w:rPr>
          <w:rFonts w:ascii="仿宋" w:hAnsi="仿宋" w:eastAsia="仿宋" w:cs="仿宋"/>
          <w:sz w:val="32"/>
        </w:rPr>
        <w:t>万元，下降</w:t>
      </w:r>
      <w:r>
        <w:rPr>
          <w:rFonts w:hint="eastAsia" w:ascii="仿宋" w:hAnsi="仿宋" w:eastAsia="仿宋" w:cs="仿宋"/>
          <w:sz w:val="32"/>
          <w:lang w:val="en-US" w:eastAsia="zh-CN"/>
        </w:rPr>
        <w:t>20.15</w:t>
      </w:r>
      <w:r>
        <w:rPr>
          <w:rFonts w:ascii="仿宋" w:hAnsi="仿宋" w:eastAsia="仿宋" w:cs="仿宋"/>
          <w:sz w:val="32"/>
        </w:rPr>
        <w:t>%；支出总计</w:t>
      </w:r>
      <w:r>
        <w:rPr>
          <w:rFonts w:hint="eastAsia" w:ascii="仿宋" w:hAnsi="仿宋" w:eastAsia="仿宋" w:cs="仿宋"/>
          <w:sz w:val="32"/>
          <w:lang w:val="en-US" w:eastAsia="zh-CN"/>
        </w:rPr>
        <w:t>3250.64</w:t>
      </w:r>
      <w:r>
        <w:rPr>
          <w:rFonts w:ascii="仿宋" w:hAnsi="仿宋" w:eastAsia="仿宋" w:cs="仿宋"/>
          <w:sz w:val="32"/>
        </w:rPr>
        <w:t>万元，比上年同期减少</w:t>
      </w:r>
      <w:r>
        <w:rPr>
          <w:rFonts w:hint="eastAsia" w:ascii="仿宋" w:hAnsi="仿宋" w:eastAsia="仿宋" w:cs="仿宋"/>
          <w:sz w:val="32"/>
          <w:lang w:val="en-US" w:eastAsia="zh-CN"/>
        </w:rPr>
        <w:t>505.59</w:t>
      </w:r>
      <w:r>
        <w:rPr>
          <w:rFonts w:ascii="仿宋" w:hAnsi="仿宋" w:eastAsia="仿宋" w:cs="仿宋"/>
          <w:sz w:val="32"/>
        </w:rPr>
        <w:t>万元，下降</w:t>
      </w:r>
      <w:r>
        <w:rPr>
          <w:rFonts w:hint="eastAsia" w:ascii="仿宋" w:hAnsi="仿宋" w:eastAsia="仿宋" w:cs="仿宋"/>
          <w:sz w:val="32"/>
          <w:lang w:val="en-US" w:eastAsia="zh-CN"/>
        </w:rPr>
        <w:t>13.46</w:t>
      </w:r>
      <w:r>
        <w:rPr>
          <w:rFonts w:ascii="仿宋" w:hAnsi="仿宋" w:eastAsia="仿宋" w:cs="仿宋"/>
          <w:sz w:val="32"/>
        </w:rPr>
        <w:t>%；。主要原因：</w:t>
      </w:r>
      <w:r>
        <w:rPr>
          <w:rFonts w:hint="eastAsia" w:ascii="仿宋" w:hAnsi="仿宋" w:eastAsia="仿宋" w:cs="仿宋"/>
          <w:sz w:val="32"/>
          <w:lang w:eastAsia="zh-CN"/>
        </w:rPr>
        <w:t>压减公用经费、减少项目支出。</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2668.66</w:t>
      </w:r>
      <w:r>
        <w:rPr>
          <w:rFonts w:ascii="仿宋" w:hAnsi="仿宋" w:eastAsia="仿宋" w:cs="仿宋"/>
          <w:sz w:val="32"/>
        </w:rPr>
        <w:t xml:space="preserve"> 万元，其中：财政拨款收入</w:t>
      </w:r>
      <w:r>
        <w:rPr>
          <w:rFonts w:hint="eastAsia" w:ascii="仿宋" w:hAnsi="仿宋" w:eastAsia="仿宋" w:cs="仿宋"/>
          <w:sz w:val="32"/>
          <w:lang w:val="en-US" w:eastAsia="zh-CN"/>
        </w:rPr>
        <w:t>2668.66</w:t>
      </w:r>
      <w:r>
        <w:rPr>
          <w:rFonts w:ascii="仿宋" w:hAnsi="仿宋" w:eastAsia="仿宋" w:cs="仿宋"/>
          <w:sz w:val="32"/>
        </w:rPr>
        <w:t xml:space="preserve">万元，占 </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3250.64</w:t>
      </w:r>
      <w:r>
        <w:rPr>
          <w:rFonts w:ascii="仿宋" w:hAnsi="仿宋" w:eastAsia="仿宋" w:cs="仿宋"/>
          <w:sz w:val="32"/>
        </w:rPr>
        <w:t>万元，其中：基本支出</w:t>
      </w:r>
      <w:r>
        <w:rPr>
          <w:rFonts w:hint="eastAsia" w:ascii="仿宋" w:hAnsi="仿宋" w:eastAsia="仿宋" w:cs="仿宋"/>
          <w:sz w:val="32"/>
          <w:lang w:val="en-US" w:eastAsia="zh-CN"/>
        </w:rPr>
        <w:t>2150.08</w:t>
      </w:r>
      <w:r>
        <w:rPr>
          <w:rFonts w:ascii="仿宋" w:hAnsi="仿宋" w:eastAsia="仿宋" w:cs="仿宋"/>
          <w:sz w:val="32"/>
        </w:rPr>
        <w:t xml:space="preserve">万元，占 </w:t>
      </w:r>
      <w:r>
        <w:rPr>
          <w:rFonts w:hint="eastAsia" w:ascii="仿宋" w:hAnsi="仿宋" w:eastAsia="仿宋" w:cs="仿宋"/>
          <w:sz w:val="32"/>
          <w:lang w:val="en-US" w:eastAsia="zh-CN"/>
        </w:rPr>
        <w:t>66.14</w:t>
      </w:r>
      <w:r>
        <w:rPr>
          <w:rFonts w:ascii="仿宋" w:hAnsi="仿宋" w:eastAsia="仿宋" w:cs="仿宋"/>
          <w:sz w:val="32"/>
        </w:rPr>
        <w:t>%；项目支出</w:t>
      </w:r>
      <w:r>
        <w:rPr>
          <w:rFonts w:hint="eastAsia" w:ascii="仿宋" w:hAnsi="仿宋" w:eastAsia="仿宋" w:cs="仿宋"/>
          <w:sz w:val="32"/>
          <w:lang w:val="en-US" w:eastAsia="zh-CN"/>
        </w:rPr>
        <w:t>1100.56</w:t>
      </w:r>
      <w:r>
        <w:rPr>
          <w:rFonts w:ascii="仿宋" w:hAnsi="仿宋" w:eastAsia="仿宋" w:cs="仿宋"/>
          <w:sz w:val="32"/>
        </w:rPr>
        <w:t>万元，占</w:t>
      </w:r>
      <w:r>
        <w:rPr>
          <w:rFonts w:hint="eastAsia" w:ascii="仿宋" w:hAnsi="仿宋" w:eastAsia="仿宋" w:cs="仿宋"/>
          <w:sz w:val="32"/>
          <w:lang w:val="en-US" w:eastAsia="zh-CN"/>
        </w:rPr>
        <w:t>33.86</w:t>
      </w:r>
      <w:r>
        <w:rPr>
          <w:rFonts w:ascii="仿宋" w:hAnsi="仿宋" w:eastAsia="仿宋" w:cs="仿宋"/>
          <w:sz w:val="32"/>
        </w:rPr>
        <w:t>%</w:t>
      </w:r>
      <w:r>
        <w:rPr>
          <w:rFonts w:hint="eastAsia" w:ascii="仿宋" w:hAnsi="仿宋" w:eastAsia="仿宋" w:cs="仿宋"/>
          <w:sz w:val="32"/>
          <w:lang w:val="en-US" w:eastAsia="zh-CN"/>
        </w:rPr>
        <w:t>。</w:t>
      </w:r>
    </w:p>
    <w:p>
      <w:pPr>
        <w:ind w:firstLine="640"/>
        <w:jc w:val="left"/>
        <w:rPr>
          <w:rFonts w:ascii="黑体" w:hAnsi="黑体" w:eastAsia="黑体" w:cs="黑体"/>
          <w:sz w:val="32"/>
        </w:rPr>
      </w:pPr>
      <w:r>
        <w:rPr>
          <w:rFonts w:ascii="黑体" w:hAnsi="黑体" w:eastAsia="黑体" w:cs="黑体"/>
          <w:sz w:val="32"/>
        </w:rPr>
        <w:t xml:space="preserve"> </w:t>
      </w: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2668.66</w:t>
      </w:r>
      <w:r>
        <w:rPr>
          <w:rFonts w:ascii="仿宋" w:hAnsi="仿宋" w:eastAsia="仿宋" w:cs="仿宋"/>
          <w:sz w:val="32"/>
        </w:rPr>
        <w:t>万元，比上年同期减少</w:t>
      </w:r>
      <w:r>
        <w:rPr>
          <w:rFonts w:hint="eastAsia" w:ascii="仿宋" w:hAnsi="仿宋" w:eastAsia="仿宋" w:cs="仿宋"/>
          <w:sz w:val="32"/>
          <w:lang w:val="en-US" w:eastAsia="zh-CN"/>
        </w:rPr>
        <w:t>625.28</w:t>
      </w:r>
      <w:r>
        <w:rPr>
          <w:rFonts w:ascii="仿宋" w:hAnsi="仿宋" w:eastAsia="仿宋" w:cs="仿宋"/>
          <w:sz w:val="32"/>
        </w:rPr>
        <w:t>万元，下降</w:t>
      </w:r>
      <w:r>
        <w:rPr>
          <w:rFonts w:hint="eastAsia" w:ascii="仿宋" w:hAnsi="仿宋" w:eastAsia="仿宋" w:cs="仿宋"/>
          <w:sz w:val="32"/>
          <w:lang w:val="en-US" w:eastAsia="zh-CN"/>
        </w:rPr>
        <w:t>18.98</w:t>
      </w:r>
      <w:r>
        <w:rPr>
          <w:rFonts w:ascii="仿宋" w:hAnsi="仿宋" w:eastAsia="仿宋" w:cs="仿宋"/>
          <w:sz w:val="32"/>
        </w:rPr>
        <w:t>%；财政拨款支出总计</w:t>
      </w:r>
      <w:r>
        <w:rPr>
          <w:rFonts w:hint="eastAsia" w:ascii="仿宋" w:hAnsi="仿宋" w:eastAsia="仿宋" w:cs="仿宋"/>
          <w:sz w:val="32"/>
          <w:lang w:val="en-US" w:eastAsia="zh-CN"/>
        </w:rPr>
        <w:t>3174.79</w:t>
      </w:r>
      <w:r>
        <w:rPr>
          <w:rFonts w:ascii="仿宋" w:hAnsi="仿宋" w:eastAsia="仿宋" w:cs="仿宋"/>
          <w:sz w:val="32"/>
        </w:rPr>
        <w:t>万元，比上年同期减少</w:t>
      </w:r>
      <w:r>
        <w:rPr>
          <w:rFonts w:hint="eastAsia" w:ascii="仿宋" w:hAnsi="仿宋" w:eastAsia="仿宋" w:cs="仿宋"/>
          <w:sz w:val="32"/>
          <w:lang w:val="en-US" w:eastAsia="zh-CN"/>
        </w:rPr>
        <w:t>577.44</w:t>
      </w:r>
      <w:r>
        <w:rPr>
          <w:rFonts w:ascii="仿宋" w:hAnsi="仿宋" w:eastAsia="仿宋" w:cs="仿宋"/>
          <w:sz w:val="32"/>
        </w:rPr>
        <w:t>万元，下降</w:t>
      </w:r>
      <w:r>
        <w:rPr>
          <w:rFonts w:hint="eastAsia" w:ascii="仿宋" w:hAnsi="仿宋" w:eastAsia="仿宋" w:cs="仿宋"/>
          <w:sz w:val="32"/>
          <w:lang w:val="en-US" w:eastAsia="zh-CN"/>
        </w:rPr>
        <w:t>15.39</w:t>
      </w:r>
      <w:r>
        <w:rPr>
          <w:rFonts w:ascii="仿宋" w:hAnsi="仿宋" w:eastAsia="仿宋" w:cs="仿宋"/>
          <w:sz w:val="32"/>
        </w:rPr>
        <w:t>%。主要原因：</w:t>
      </w:r>
      <w:r>
        <w:rPr>
          <w:rFonts w:hint="eastAsia" w:ascii="仿宋" w:hAnsi="仿宋" w:eastAsia="仿宋" w:cs="仿宋"/>
          <w:sz w:val="32"/>
          <w:lang w:eastAsia="zh-CN"/>
        </w:rPr>
        <w:t>压减公用经费、减少项目支出。</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hint="eastAsia" w:ascii="仿宋" w:hAnsi="仿宋" w:eastAsia="仿宋" w:cs="仿宋"/>
          <w:sz w:val="32"/>
        </w:rPr>
      </w:pPr>
      <w:r>
        <w:rPr>
          <w:rFonts w:ascii="楷体" w:hAnsi="楷体" w:eastAsia="楷体" w:cs="楷体"/>
          <w:sz w:val="32"/>
        </w:rPr>
        <w:t>（</w:t>
      </w:r>
      <w:r>
        <w:rPr>
          <w:rFonts w:hint="eastAsia" w:ascii="仿宋" w:hAnsi="仿宋" w:eastAsia="仿宋" w:cs="仿宋"/>
          <w:sz w:val="32"/>
        </w:rPr>
        <w:t>一）一般公共预算财政拨款收入支出决算总体情况。</w:t>
      </w:r>
    </w:p>
    <w:p>
      <w:pPr>
        <w:ind w:firstLine="640"/>
        <w:jc w:val="left"/>
        <w:rPr>
          <w:rFonts w:hint="eastAsia" w:ascii="仿宋" w:hAnsi="仿宋" w:eastAsia="仿宋" w:cs="仿宋"/>
          <w:sz w:val="32"/>
        </w:rPr>
      </w:pPr>
      <w:r>
        <w:rPr>
          <w:rFonts w:hint="eastAsia" w:ascii="仿宋" w:hAnsi="仿宋" w:eastAsia="仿宋" w:cs="仿宋"/>
          <w:sz w:val="32"/>
        </w:rPr>
        <w:t>2019 年度一般公共预算财政拨款收入总计</w:t>
      </w:r>
      <w:r>
        <w:rPr>
          <w:rFonts w:hint="eastAsia" w:ascii="仿宋" w:hAnsi="仿宋" w:eastAsia="仿宋" w:cs="仿宋"/>
          <w:sz w:val="32"/>
          <w:lang w:val="en-US" w:eastAsia="zh-CN"/>
        </w:rPr>
        <w:t>2668.66</w:t>
      </w:r>
      <w:r>
        <w:rPr>
          <w:rFonts w:hint="eastAsia" w:ascii="仿宋" w:hAnsi="仿宋" w:eastAsia="仿宋" w:cs="仿宋"/>
          <w:sz w:val="32"/>
        </w:rPr>
        <w:t>万元，比上年同期减少</w:t>
      </w:r>
      <w:r>
        <w:rPr>
          <w:rFonts w:hint="eastAsia" w:ascii="仿宋" w:hAnsi="仿宋" w:eastAsia="仿宋" w:cs="仿宋"/>
          <w:sz w:val="32"/>
          <w:lang w:val="en-US" w:eastAsia="zh-CN"/>
        </w:rPr>
        <w:t>625.28</w:t>
      </w:r>
      <w:r>
        <w:rPr>
          <w:rFonts w:hint="eastAsia" w:ascii="仿宋" w:hAnsi="仿宋" w:eastAsia="仿宋" w:cs="仿宋"/>
          <w:sz w:val="32"/>
        </w:rPr>
        <w:t>万元，下降</w:t>
      </w:r>
      <w:r>
        <w:rPr>
          <w:rFonts w:hint="eastAsia" w:ascii="仿宋" w:hAnsi="仿宋" w:eastAsia="仿宋" w:cs="仿宋"/>
          <w:sz w:val="32"/>
          <w:lang w:val="en-US" w:eastAsia="zh-CN"/>
        </w:rPr>
        <w:t>18.98</w:t>
      </w:r>
      <w:r>
        <w:rPr>
          <w:rFonts w:hint="eastAsia" w:ascii="仿宋" w:hAnsi="仿宋" w:eastAsia="仿宋" w:cs="仿宋"/>
          <w:sz w:val="32"/>
        </w:rPr>
        <w:t>%；一般公共预算财政拨款支出总计</w:t>
      </w:r>
      <w:r>
        <w:rPr>
          <w:rFonts w:hint="eastAsia" w:ascii="仿宋" w:hAnsi="仿宋" w:eastAsia="仿宋" w:cs="仿宋"/>
          <w:sz w:val="32"/>
          <w:lang w:val="en-US" w:eastAsia="zh-CN"/>
        </w:rPr>
        <w:t>3174.79</w:t>
      </w:r>
      <w:r>
        <w:rPr>
          <w:rFonts w:hint="eastAsia" w:ascii="仿宋" w:hAnsi="仿宋" w:eastAsia="仿宋" w:cs="仿宋"/>
          <w:sz w:val="32"/>
        </w:rPr>
        <w:t>万元，比上年同期减少</w:t>
      </w:r>
      <w:r>
        <w:rPr>
          <w:rFonts w:hint="eastAsia" w:ascii="仿宋" w:hAnsi="仿宋" w:eastAsia="仿宋" w:cs="仿宋"/>
          <w:sz w:val="32"/>
          <w:lang w:val="en-US" w:eastAsia="zh-CN"/>
        </w:rPr>
        <w:t>577.44</w:t>
      </w:r>
      <w:r>
        <w:rPr>
          <w:rFonts w:hint="eastAsia" w:ascii="仿宋" w:hAnsi="仿宋" w:eastAsia="仿宋" w:cs="仿宋"/>
          <w:sz w:val="32"/>
        </w:rPr>
        <w:t>万元，下降</w:t>
      </w:r>
      <w:r>
        <w:rPr>
          <w:rFonts w:hint="eastAsia" w:ascii="仿宋" w:hAnsi="仿宋" w:eastAsia="仿宋" w:cs="仿宋"/>
          <w:sz w:val="32"/>
          <w:lang w:val="en-US" w:eastAsia="zh-CN"/>
        </w:rPr>
        <w:t>15.39</w:t>
      </w:r>
      <w:r>
        <w:rPr>
          <w:rFonts w:hint="eastAsia" w:ascii="仿宋" w:hAnsi="仿宋" w:eastAsia="仿宋" w:cs="仿宋"/>
          <w:sz w:val="32"/>
        </w:rPr>
        <w:t>%。主要原因：</w:t>
      </w:r>
      <w:r>
        <w:rPr>
          <w:rFonts w:hint="eastAsia" w:ascii="仿宋" w:hAnsi="仿宋" w:eastAsia="仿宋" w:cs="仿宋"/>
          <w:sz w:val="32"/>
          <w:lang w:eastAsia="zh-CN"/>
        </w:rPr>
        <w:t>压减公用经费、减少项目支出。</w:t>
      </w:r>
    </w:p>
    <w:p>
      <w:pPr>
        <w:ind w:firstLine="320"/>
        <w:jc w:val="left"/>
        <w:rPr>
          <w:rFonts w:hint="eastAsia" w:ascii="仿宋" w:hAnsi="仿宋" w:eastAsia="仿宋" w:cs="仿宋"/>
          <w:sz w:val="32"/>
        </w:rPr>
      </w:pPr>
      <w:r>
        <w:rPr>
          <w:rFonts w:hint="eastAsia" w:ascii="仿宋" w:hAnsi="仿宋" w:eastAsia="仿宋" w:cs="仿宋"/>
          <w:sz w:val="32"/>
        </w:rPr>
        <w:t>（二）一般公共预算财政拨款支出决算构成情况。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3174.79</w:t>
      </w:r>
      <w:r>
        <w:rPr>
          <w:rFonts w:hint="eastAsia" w:ascii="仿宋" w:hAnsi="仿宋" w:eastAsia="仿宋" w:cs="仿宋"/>
          <w:sz w:val="32"/>
        </w:rPr>
        <w:t xml:space="preserve"> 万元，主要用于以下方面： 一般公共服务（类）支出</w:t>
      </w:r>
      <w:r>
        <w:rPr>
          <w:rFonts w:hint="eastAsia" w:ascii="仿宋" w:hAnsi="仿宋" w:eastAsia="仿宋" w:cs="仿宋"/>
          <w:sz w:val="32"/>
          <w:lang w:val="en-US" w:eastAsia="zh-CN"/>
        </w:rPr>
        <w:t>24.81</w:t>
      </w:r>
      <w:r>
        <w:rPr>
          <w:rFonts w:hint="eastAsia" w:ascii="仿宋" w:hAnsi="仿宋" w:eastAsia="仿宋" w:cs="仿宋"/>
          <w:sz w:val="32"/>
        </w:rPr>
        <w:t xml:space="preserve">万元，占 </w:t>
      </w:r>
      <w:r>
        <w:rPr>
          <w:rFonts w:hint="eastAsia" w:ascii="仿宋" w:hAnsi="仿宋" w:eastAsia="仿宋" w:cs="仿宋"/>
          <w:sz w:val="32"/>
          <w:lang w:val="en-US" w:eastAsia="zh-CN"/>
        </w:rPr>
        <w:t>0.78</w:t>
      </w:r>
      <w:r>
        <w:rPr>
          <w:rFonts w:hint="eastAsia" w:ascii="仿宋" w:hAnsi="仿宋" w:eastAsia="仿宋" w:cs="仿宋"/>
          <w:sz w:val="32"/>
        </w:rPr>
        <w:t>%；  教育（类）支出</w:t>
      </w:r>
      <w:r>
        <w:rPr>
          <w:rFonts w:hint="eastAsia" w:ascii="仿宋" w:hAnsi="仿宋" w:eastAsia="仿宋" w:cs="仿宋"/>
          <w:sz w:val="32"/>
          <w:lang w:val="en-US" w:eastAsia="zh-CN"/>
        </w:rPr>
        <w:t>21.27</w:t>
      </w:r>
      <w:r>
        <w:rPr>
          <w:rFonts w:hint="eastAsia" w:ascii="仿宋" w:hAnsi="仿宋" w:eastAsia="仿宋" w:cs="仿宋"/>
          <w:sz w:val="32"/>
        </w:rPr>
        <w:t xml:space="preserve">万元，占 </w:t>
      </w:r>
      <w:r>
        <w:rPr>
          <w:rFonts w:hint="eastAsia" w:ascii="仿宋" w:hAnsi="仿宋" w:eastAsia="仿宋" w:cs="仿宋"/>
          <w:sz w:val="32"/>
          <w:lang w:val="en-US" w:eastAsia="zh-CN"/>
        </w:rPr>
        <w:t>0.67</w:t>
      </w:r>
      <w:r>
        <w:rPr>
          <w:rFonts w:hint="eastAsia" w:ascii="仿宋" w:hAnsi="仿宋" w:eastAsia="仿宋" w:cs="仿宋"/>
          <w:sz w:val="32"/>
        </w:rPr>
        <w:t>%；  社会保障和就业（类）支出</w:t>
      </w:r>
      <w:r>
        <w:rPr>
          <w:rFonts w:hint="eastAsia" w:ascii="仿宋" w:hAnsi="仿宋" w:eastAsia="仿宋" w:cs="仿宋"/>
          <w:sz w:val="32"/>
          <w:lang w:val="en-US" w:eastAsia="zh-CN"/>
        </w:rPr>
        <w:t>62.7</w:t>
      </w:r>
      <w:r>
        <w:rPr>
          <w:rFonts w:hint="eastAsia" w:ascii="仿宋" w:hAnsi="仿宋" w:eastAsia="仿宋" w:cs="仿宋"/>
          <w:sz w:val="32"/>
        </w:rPr>
        <w:t xml:space="preserve"> 万元，占</w:t>
      </w:r>
      <w:r>
        <w:rPr>
          <w:rFonts w:hint="eastAsia" w:ascii="仿宋" w:hAnsi="仿宋" w:eastAsia="仿宋" w:cs="仿宋"/>
          <w:sz w:val="32"/>
          <w:lang w:val="en-US" w:eastAsia="zh-CN"/>
        </w:rPr>
        <w:t>1.98</w:t>
      </w:r>
      <w:r>
        <w:rPr>
          <w:rFonts w:hint="eastAsia" w:ascii="仿宋" w:hAnsi="仿宋" w:eastAsia="仿宋" w:cs="仿宋"/>
          <w:sz w:val="32"/>
        </w:rPr>
        <w:t xml:space="preserve">%； </w:t>
      </w:r>
      <w:r>
        <w:rPr>
          <w:rFonts w:hint="eastAsia" w:ascii="仿宋" w:hAnsi="仿宋" w:eastAsia="仿宋" w:cs="仿宋"/>
          <w:sz w:val="32"/>
          <w:lang w:eastAsia="zh-CN"/>
        </w:rPr>
        <w:t>节能环保（类）支出</w:t>
      </w:r>
      <w:r>
        <w:rPr>
          <w:rFonts w:hint="eastAsia" w:ascii="仿宋" w:hAnsi="仿宋" w:eastAsia="仿宋" w:cs="仿宋"/>
          <w:sz w:val="32"/>
          <w:lang w:val="en-US" w:eastAsia="zh-CN"/>
        </w:rPr>
        <w:t>111.25万元，占3.51%；城乡社区（类）支出2万元，占0.06%；</w:t>
      </w:r>
      <w:r>
        <w:rPr>
          <w:rFonts w:hint="eastAsia" w:ascii="仿宋" w:hAnsi="仿宋" w:eastAsia="仿宋" w:cs="仿宋"/>
          <w:sz w:val="32"/>
        </w:rPr>
        <w:t xml:space="preserve">住房保障（类）支出 </w:t>
      </w:r>
      <w:r>
        <w:rPr>
          <w:rFonts w:hint="eastAsia" w:ascii="仿宋" w:hAnsi="仿宋" w:eastAsia="仿宋" w:cs="仿宋"/>
          <w:sz w:val="32"/>
          <w:lang w:val="en-US" w:eastAsia="zh-CN"/>
        </w:rPr>
        <w:t>93.43</w:t>
      </w:r>
      <w:r>
        <w:rPr>
          <w:rFonts w:hint="eastAsia" w:ascii="仿宋" w:hAnsi="仿宋" w:eastAsia="仿宋" w:cs="仿宋"/>
          <w:sz w:val="32"/>
        </w:rPr>
        <w:t xml:space="preserve"> 万元，占</w:t>
      </w:r>
      <w:r>
        <w:rPr>
          <w:rFonts w:hint="eastAsia" w:ascii="仿宋" w:hAnsi="仿宋" w:eastAsia="仿宋" w:cs="仿宋"/>
          <w:sz w:val="32"/>
          <w:lang w:val="en-US" w:eastAsia="zh-CN"/>
        </w:rPr>
        <w:t>2.94</w:t>
      </w:r>
      <w:r>
        <w:rPr>
          <w:rFonts w:hint="eastAsia" w:ascii="仿宋" w:hAnsi="仿宋" w:eastAsia="仿宋" w:cs="仿宋"/>
          <w:sz w:val="32"/>
        </w:rPr>
        <w:t xml:space="preserve">%; </w:t>
      </w:r>
      <w:r>
        <w:rPr>
          <w:rFonts w:hint="eastAsia" w:ascii="仿宋" w:hAnsi="仿宋" w:eastAsia="仿宋" w:cs="仿宋"/>
          <w:sz w:val="32"/>
          <w:lang w:eastAsia="zh-CN"/>
        </w:rPr>
        <w:t>商业服务业（类）支出</w:t>
      </w:r>
      <w:r>
        <w:rPr>
          <w:rFonts w:hint="eastAsia" w:ascii="仿宋" w:hAnsi="仿宋" w:eastAsia="仿宋" w:cs="仿宋"/>
          <w:sz w:val="32"/>
        </w:rPr>
        <w:t xml:space="preserve"> </w:t>
      </w:r>
      <w:r>
        <w:rPr>
          <w:rFonts w:hint="eastAsia" w:ascii="仿宋" w:hAnsi="仿宋" w:eastAsia="仿宋" w:cs="仿宋"/>
          <w:sz w:val="32"/>
          <w:lang w:val="en-US" w:eastAsia="zh-CN"/>
        </w:rPr>
        <w:t>0.48</w:t>
      </w:r>
      <w:r>
        <w:rPr>
          <w:rFonts w:hint="eastAsia" w:ascii="仿宋" w:hAnsi="仿宋" w:eastAsia="仿宋" w:cs="仿宋"/>
          <w:sz w:val="32"/>
        </w:rPr>
        <w:t>万元, 占</w:t>
      </w:r>
      <w:r>
        <w:rPr>
          <w:rFonts w:hint="eastAsia" w:ascii="仿宋" w:hAnsi="仿宋" w:eastAsia="仿宋" w:cs="仿宋"/>
          <w:sz w:val="32"/>
          <w:lang w:val="en-US" w:eastAsia="zh-CN"/>
        </w:rPr>
        <w:t>0.01</w:t>
      </w:r>
      <w:r>
        <w:rPr>
          <w:rFonts w:hint="eastAsia" w:ascii="仿宋" w:hAnsi="仿宋" w:eastAsia="仿宋" w:cs="仿宋"/>
          <w:sz w:val="32"/>
        </w:rPr>
        <w:t xml:space="preserve">%， </w:t>
      </w:r>
      <w:r>
        <w:rPr>
          <w:rFonts w:hint="eastAsia" w:ascii="仿宋" w:hAnsi="仿宋" w:eastAsia="仿宋" w:cs="仿宋"/>
          <w:sz w:val="32"/>
          <w:lang w:eastAsia="zh-CN"/>
        </w:rPr>
        <w:t>灾害防治及应急管理</w:t>
      </w:r>
      <w:r>
        <w:rPr>
          <w:rFonts w:hint="eastAsia" w:ascii="仿宋" w:hAnsi="仿宋" w:eastAsia="仿宋" w:cs="仿宋"/>
          <w:sz w:val="32"/>
        </w:rPr>
        <w:t>（类）支出</w:t>
      </w:r>
      <w:r>
        <w:rPr>
          <w:rFonts w:hint="eastAsia" w:ascii="仿宋" w:hAnsi="仿宋" w:eastAsia="仿宋" w:cs="仿宋"/>
          <w:sz w:val="32"/>
          <w:lang w:val="en-US" w:eastAsia="zh-CN"/>
        </w:rPr>
        <w:t>1万元</w:t>
      </w:r>
      <w:r>
        <w:rPr>
          <w:rFonts w:hint="eastAsia" w:ascii="仿宋" w:hAnsi="仿宋" w:eastAsia="仿宋" w:cs="仿宋"/>
          <w:sz w:val="32"/>
        </w:rPr>
        <w:t>，占</w:t>
      </w:r>
      <w:r>
        <w:rPr>
          <w:rFonts w:hint="eastAsia" w:ascii="仿宋" w:hAnsi="仿宋" w:eastAsia="仿宋" w:cs="仿宋"/>
          <w:sz w:val="32"/>
          <w:lang w:val="en-US" w:eastAsia="zh-CN"/>
        </w:rPr>
        <w:t>0.03</w:t>
      </w:r>
      <w:r>
        <w:rPr>
          <w:rFonts w:hint="eastAsia" w:ascii="仿宋" w:hAnsi="仿宋" w:eastAsia="仿宋" w:cs="仿宋"/>
          <w:sz w:val="32"/>
        </w:rPr>
        <w:t>%， 农林水（类）支出</w:t>
      </w:r>
      <w:r>
        <w:rPr>
          <w:rFonts w:hint="eastAsia" w:ascii="仿宋" w:hAnsi="仿宋" w:eastAsia="仿宋" w:cs="仿宋"/>
          <w:sz w:val="32"/>
          <w:lang w:val="en-US" w:eastAsia="zh-CN"/>
        </w:rPr>
        <w:t>2857.86</w:t>
      </w:r>
      <w:r>
        <w:rPr>
          <w:rFonts w:hint="eastAsia" w:ascii="仿宋" w:hAnsi="仿宋" w:eastAsia="仿宋" w:cs="仿宋"/>
          <w:sz w:val="32"/>
        </w:rPr>
        <w:t xml:space="preserve"> 万元，占</w:t>
      </w:r>
      <w:r>
        <w:rPr>
          <w:rFonts w:hint="eastAsia" w:ascii="仿宋" w:hAnsi="仿宋" w:eastAsia="仿宋" w:cs="仿宋"/>
          <w:sz w:val="32"/>
          <w:lang w:val="en-US" w:eastAsia="zh-CN"/>
        </w:rPr>
        <w:t>90.02</w:t>
      </w:r>
      <w:r>
        <w:rPr>
          <w:rFonts w:hint="eastAsia" w:ascii="仿宋" w:hAnsi="仿宋" w:eastAsia="仿宋" w:cs="仿宋"/>
          <w:sz w:val="32"/>
        </w:rPr>
        <w:t>%。</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hint="eastAsia" w:ascii="仿宋" w:hAnsi="仿宋" w:eastAsia="仿宋" w:cs="仿宋"/>
          <w:sz w:val="32"/>
        </w:rPr>
      </w:pPr>
      <w:r>
        <w:rPr>
          <w:rFonts w:hint="eastAsia" w:ascii="仿宋" w:hAnsi="仿宋" w:eastAsia="仿宋" w:cs="仿宋"/>
          <w:sz w:val="32"/>
        </w:rPr>
        <w:t>（三）一般公共预算财政拨款支出决算具体情况。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年度财政拨款支出年初预算为</w:t>
      </w:r>
      <w:r>
        <w:rPr>
          <w:rFonts w:hint="eastAsia" w:ascii="仿宋" w:hAnsi="仿宋" w:eastAsia="仿宋" w:cs="仿宋"/>
          <w:sz w:val="32"/>
          <w:lang w:val="en-US" w:eastAsia="zh-CN"/>
        </w:rPr>
        <w:t>1869.53</w:t>
      </w:r>
      <w:r>
        <w:rPr>
          <w:rFonts w:hint="eastAsia" w:ascii="仿宋" w:hAnsi="仿宋" w:eastAsia="仿宋" w:cs="仿宋"/>
          <w:sz w:val="32"/>
        </w:rPr>
        <w:t>万元，支出决算为</w:t>
      </w:r>
      <w:r>
        <w:rPr>
          <w:rFonts w:hint="eastAsia" w:ascii="仿宋" w:hAnsi="仿宋" w:eastAsia="仿宋" w:cs="仿宋"/>
          <w:sz w:val="32"/>
          <w:lang w:val="en-US" w:eastAsia="zh-CN"/>
        </w:rPr>
        <w:t>3174.79</w:t>
      </w:r>
      <w:r>
        <w:rPr>
          <w:rFonts w:hint="eastAsia" w:ascii="仿宋" w:hAnsi="仿宋" w:eastAsia="仿宋" w:cs="仿宋"/>
          <w:sz w:val="32"/>
        </w:rPr>
        <w:t>万元，完成年初预算的</w:t>
      </w:r>
      <w:r>
        <w:rPr>
          <w:rFonts w:hint="eastAsia" w:ascii="仿宋" w:hAnsi="仿宋" w:eastAsia="仿宋" w:cs="仿宋"/>
          <w:sz w:val="32"/>
          <w:lang w:val="en-US" w:eastAsia="zh-CN"/>
        </w:rPr>
        <w:t>169.82</w:t>
      </w:r>
      <w:r>
        <w:rPr>
          <w:rFonts w:hint="eastAsia" w:ascii="仿宋" w:hAnsi="仿宋" w:eastAsia="仿宋" w:cs="仿宋"/>
          <w:sz w:val="32"/>
        </w:rPr>
        <w:t>%。其中：</w:t>
      </w:r>
    </w:p>
    <w:p>
      <w:pPr>
        <w:numPr>
          <w:ilvl w:val="0"/>
          <w:numId w:val="3"/>
        </w:numPr>
        <w:ind w:firstLine="640"/>
        <w:jc w:val="left"/>
        <w:rPr>
          <w:rFonts w:hint="eastAsia" w:ascii="仿宋" w:hAnsi="仿宋" w:eastAsia="仿宋" w:cs="仿宋"/>
          <w:sz w:val="32"/>
          <w:lang w:eastAsia="zh-CN"/>
        </w:rPr>
      </w:pPr>
      <w:r>
        <w:rPr>
          <w:rFonts w:hint="eastAsia" w:ascii="仿宋" w:hAnsi="仿宋" w:eastAsia="仿宋" w:cs="仿宋"/>
          <w:sz w:val="32"/>
          <w:lang w:eastAsia="zh-CN"/>
        </w:rPr>
        <w:t>卫生健康类</w:t>
      </w:r>
      <w:r>
        <w:rPr>
          <w:rFonts w:hint="eastAsia" w:ascii="仿宋" w:hAnsi="仿宋" w:eastAsia="仿宋" w:cs="仿宋"/>
          <w:sz w:val="32"/>
        </w:rPr>
        <w:t xml:space="preserve">财政拨款支出年初预算为 </w:t>
      </w:r>
      <w:r>
        <w:rPr>
          <w:rFonts w:hint="eastAsia" w:ascii="仿宋" w:hAnsi="仿宋" w:eastAsia="仿宋" w:cs="仿宋"/>
          <w:sz w:val="32"/>
          <w:lang w:val="en-US" w:eastAsia="zh-CN"/>
        </w:rPr>
        <w:t>88.77</w:t>
      </w:r>
      <w:r>
        <w:rPr>
          <w:rFonts w:hint="eastAsia" w:ascii="仿宋" w:hAnsi="仿宋" w:eastAsia="仿宋" w:cs="仿宋"/>
          <w:sz w:val="32"/>
        </w:rPr>
        <w:t>万元，支出决算为</w:t>
      </w:r>
      <w:r>
        <w:rPr>
          <w:rFonts w:hint="eastAsia" w:ascii="仿宋" w:hAnsi="仿宋" w:eastAsia="仿宋" w:cs="仿宋"/>
          <w:sz w:val="32"/>
          <w:lang w:val="en-US" w:eastAsia="zh-CN"/>
        </w:rPr>
        <w:t>0</w:t>
      </w:r>
      <w:r>
        <w:rPr>
          <w:rFonts w:hint="eastAsia" w:ascii="仿宋" w:hAnsi="仿宋" w:eastAsia="仿宋" w:cs="仿宋"/>
          <w:sz w:val="32"/>
        </w:rPr>
        <w:t>万元，主要</w:t>
      </w:r>
      <w:r>
        <w:rPr>
          <w:rFonts w:hint="eastAsia" w:ascii="仿宋" w:hAnsi="仿宋" w:eastAsia="仿宋" w:cs="仿宋"/>
          <w:sz w:val="32"/>
          <w:lang w:eastAsia="zh-CN"/>
        </w:rPr>
        <w:t>原因为指标下达为农林水类，该部分经费为人员医疗保障支出。</w:t>
      </w:r>
    </w:p>
    <w:p>
      <w:pPr>
        <w:numPr>
          <w:ilvl w:val="0"/>
          <w:numId w:val="3"/>
        </w:numPr>
        <w:ind w:firstLine="640"/>
        <w:jc w:val="left"/>
        <w:rPr>
          <w:rFonts w:hint="eastAsia" w:ascii="仿宋" w:hAnsi="仿宋" w:eastAsia="仿宋" w:cs="仿宋"/>
          <w:sz w:val="32"/>
        </w:rPr>
      </w:pPr>
      <w:r>
        <w:rPr>
          <w:rFonts w:hint="eastAsia" w:ascii="仿宋" w:hAnsi="仿宋" w:eastAsia="仿宋" w:cs="仿宋"/>
          <w:sz w:val="32"/>
          <w:lang w:eastAsia="zh-CN"/>
        </w:rPr>
        <w:t>农林水类</w:t>
      </w:r>
      <w:r>
        <w:rPr>
          <w:rFonts w:hint="eastAsia" w:ascii="仿宋" w:hAnsi="仿宋" w:eastAsia="仿宋" w:cs="仿宋"/>
          <w:sz w:val="32"/>
        </w:rPr>
        <w:t>财政拨款支出年初预算为</w:t>
      </w:r>
      <w:r>
        <w:rPr>
          <w:rFonts w:hint="eastAsia" w:ascii="仿宋" w:hAnsi="仿宋" w:eastAsia="仿宋" w:cs="仿宋"/>
          <w:sz w:val="32"/>
          <w:lang w:val="en-US" w:eastAsia="zh-CN"/>
        </w:rPr>
        <w:t>1687.33</w:t>
      </w:r>
      <w:r>
        <w:rPr>
          <w:rFonts w:hint="eastAsia" w:ascii="仿宋" w:hAnsi="仿宋" w:eastAsia="仿宋" w:cs="仿宋"/>
          <w:sz w:val="32"/>
        </w:rPr>
        <w:t xml:space="preserve">万元，支出决算为 </w:t>
      </w:r>
      <w:r>
        <w:rPr>
          <w:rFonts w:hint="eastAsia" w:ascii="仿宋" w:hAnsi="仿宋" w:eastAsia="仿宋" w:cs="仿宋"/>
          <w:sz w:val="32"/>
          <w:lang w:val="en-US" w:eastAsia="zh-CN"/>
        </w:rPr>
        <w:t>2857.86</w:t>
      </w:r>
      <w:r>
        <w:rPr>
          <w:rFonts w:hint="eastAsia" w:ascii="仿宋" w:hAnsi="仿宋" w:eastAsia="仿宋" w:cs="仿宋"/>
          <w:sz w:val="32"/>
        </w:rPr>
        <w:t>万元，主要用于</w:t>
      </w:r>
      <w:r>
        <w:rPr>
          <w:rFonts w:hint="eastAsia" w:ascii="仿宋" w:hAnsi="仿宋" w:eastAsia="仿宋" w:cs="仿宋"/>
          <w:sz w:val="32"/>
          <w:lang w:eastAsia="zh-CN"/>
        </w:rPr>
        <w:t>工资福利支出</w:t>
      </w:r>
      <w:r>
        <w:rPr>
          <w:rFonts w:hint="eastAsia" w:ascii="仿宋" w:hAnsi="仿宋" w:eastAsia="仿宋" w:cs="仿宋"/>
          <w:sz w:val="32"/>
          <w:lang w:val="en-US" w:eastAsia="zh-CN"/>
        </w:rPr>
        <w:t>1408.88万元</w:t>
      </w:r>
      <w:r>
        <w:rPr>
          <w:rFonts w:hint="eastAsia" w:ascii="仿宋" w:hAnsi="仿宋" w:eastAsia="仿宋" w:cs="仿宋"/>
          <w:sz w:val="32"/>
          <w:lang w:eastAsia="zh-CN"/>
        </w:rPr>
        <w:t>、商品和服务支出</w:t>
      </w:r>
      <w:r>
        <w:rPr>
          <w:rFonts w:hint="eastAsia" w:ascii="仿宋" w:hAnsi="仿宋" w:eastAsia="仿宋" w:cs="仿宋"/>
          <w:sz w:val="32"/>
          <w:lang w:val="en-US" w:eastAsia="zh-CN"/>
        </w:rPr>
        <w:t>939.17万元</w:t>
      </w:r>
      <w:r>
        <w:rPr>
          <w:rFonts w:hint="eastAsia" w:ascii="仿宋" w:hAnsi="仿宋" w:eastAsia="仿宋" w:cs="仿宋"/>
          <w:sz w:val="32"/>
          <w:lang w:eastAsia="zh-CN"/>
        </w:rPr>
        <w:t>、对个人和家庭的补助支出</w:t>
      </w:r>
      <w:r>
        <w:rPr>
          <w:rFonts w:hint="eastAsia" w:ascii="仿宋" w:hAnsi="仿宋" w:eastAsia="仿宋" w:cs="仿宋"/>
          <w:sz w:val="32"/>
          <w:lang w:val="en-US" w:eastAsia="zh-CN"/>
        </w:rPr>
        <w:t>136.03万元</w:t>
      </w:r>
      <w:r>
        <w:rPr>
          <w:rFonts w:hint="eastAsia" w:ascii="仿宋" w:hAnsi="仿宋" w:eastAsia="仿宋" w:cs="仿宋"/>
          <w:sz w:val="32"/>
          <w:lang w:eastAsia="zh-CN"/>
        </w:rPr>
        <w:t>、资本性支出</w:t>
      </w:r>
      <w:r>
        <w:rPr>
          <w:rFonts w:hint="eastAsia" w:ascii="仿宋" w:hAnsi="仿宋" w:eastAsia="仿宋" w:cs="仿宋"/>
          <w:sz w:val="32"/>
          <w:lang w:val="en-US" w:eastAsia="zh-CN"/>
        </w:rPr>
        <w:t>690.71万元</w:t>
      </w:r>
      <w:r>
        <w:rPr>
          <w:rFonts w:hint="eastAsia" w:ascii="仿宋" w:hAnsi="仿宋" w:eastAsia="仿宋" w:cs="仿宋"/>
          <w:sz w:val="32"/>
          <w:lang w:eastAsia="zh-CN"/>
        </w:rPr>
        <w:t>。</w:t>
      </w:r>
    </w:p>
    <w:p>
      <w:pPr>
        <w:numPr>
          <w:ilvl w:val="0"/>
          <w:numId w:val="3"/>
        </w:numPr>
        <w:ind w:left="0" w:leftChars="0" w:firstLine="640" w:firstLineChars="0"/>
        <w:jc w:val="left"/>
        <w:rPr>
          <w:rFonts w:hint="eastAsia" w:ascii="仿宋" w:hAnsi="仿宋" w:eastAsia="仿宋" w:cs="仿宋"/>
          <w:sz w:val="32"/>
          <w:lang w:val="en-US" w:eastAsia="zh-CN"/>
        </w:rPr>
      </w:pPr>
      <w:r>
        <w:rPr>
          <w:rFonts w:hint="eastAsia" w:ascii="仿宋" w:hAnsi="仿宋" w:eastAsia="仿宋" w:cs="仿宋"/>
          <w:sz w:val="32"/>
          <w:lang w:val="en-US" w:eastAsia="zh-CN"/>
        </w:rPr>
        <w:t>住房保障类支出年初预算为93.43万元，支出决算为93.43万元，主要用于住房公积金缴纳。</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2074.24</w:t>
      </w:r>
      <w:r>
        <w:rPr>
          <w:rFonts w:ascii="仿宋" w:hAnsi="仿宋" w:eastAsia="仿宋" w:cs="仿宋"/>
          <w:sz w:val="32"/>
        </w:rPr>
        <w:t>万元，其中人员经费支出</w:t>
      </w:r>
      <w:r>
        <w:rPr>
          <w:rFonts w:hint="eastAsia" w:ascii="仿宋" w:hAnsi="仿宋" w:eastAsia="仿宋" w:cs="仿宋"/>
          <w:sz w:val="32"/>
          <w:lang w:val="en-US" w:eastAsia="zh-CN"/>
        </w:rPr>
        <w:t>1544.91</w:t>
      </w:r>
      <w:r>
        <w:rPr>
          <w:rFonts w:ascii="仿宋" w:hAnsi="仿宋" w:eastAsia="仿宋" w:cs="仿宋"/>
          <w:sz w:val="32"/>
        </w:rPr>
        <w:t>万元，主要包括：基本工资、津贴补贴</w:t>
      </w:r>
      <w:r>
        <w:rPr>
          <w:rFonts w:hint="eastAsia" w:ascii="仿宋" w:hAnsi="仿宋" w:eastAsia="仿宋" w:cs="仿宋"/>
          <w:sz w:val="32"/>
          <w:lang w:eastAsia="zh-CN"/>
        </w:rPr>
        <w:t>、养老保险、医疗保险、公积金、退休费、抚恤金等</w:t>
      </w:r>
      <w:r>
        <w:rPr>
          <w:rFonts w:ascii="仿宋" w:hAnsi="仿宋" w:eastAsia="仿宋" w:cs="仿宋"/>
          <w:sz w:val="32"/>
        </w:rPr>
        <w:t>；公用经费支出</w:t>
      </w:r>
      <w:r>
        <w:rPr>
          <w:rFonts w:hint="eastAsia" w:ascii="仿宋" w:hAnsi="仿宋" w:eastAsia="仿宋" w:cs="仿宋"/>
          <w:sz w:val="32"/>
          <w:lang w:val="en-US" w:eastAsia="zh-CN"/>
        </w:rPr>
        <w:t>529.33</w:t>
      </w:r>
      <w:r>
        <w:rPr>
          <w:rFonts w:ascii="仿宋" w:hAnsi="仿宋" w:eastAsia="仿宋" w:cs="仿宋"/>
          <w:sz w:val="32"/>
        </w:rPr>
        <w:t>万元。主要包括：办公费、印刷费</w:t>
      </w:r>
      <w:r>
        <w:rPr>
          <w:rFonts w:hint="eastAsia" w:ascii="仿宋" w:hAnsi="仿宋" w:eastAsia="仿宋" w:cs="仿宋"/>
          <w:sz w:val="32"/>
          <w:lang w:eastAsia="zh-CN"/>
        </w:rPr>
        <w:t>、水电费、差旅费、培训费、、</w:t>
      </w:r>
      <w:r>
        <w:rPr>
          <w:rFonts w:hint="eastAsia" w:ascii="仿宋" w:hAnsi="仿宋" w:eastAsia="仿宋" w:cs="仿宋"/>
          <w:sz w:val="32"/>
          <w:lang w:val="en-US" w:eastAsia="zh-CN"/>
        </w:rPr>
        <w:t>办公设备购置等。</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2019年度本单位无政府基金预算收支。</w:t>
      </w:r>
    </w:p>
    <w:p>
      <w:pPr>
        <w:ind w:firstLine="640"/>
        <w:jc w:val="left"/>
        <w:rPr>
          <w:rFonts w:hint="eastAsia" w:ascii="楷体" w:hAnsi="楷体" w:eastAsia="楷体" w:cs="楷体"/>
          <w:sz w:val="32"/>
          <w:lang w:val="en-US" w:eastAsia="zh-CN"/>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98</w:t>
      </w:r>
      <w:r>
        <w:rPr>
          <w:rFonts w:ascii="仿宋" w:hAnsi="仿宋" w:eastAsia="仿宋" w:cs="仿宋"/>
          <w:sz w:val="32"/>
        </w:rPr>
        <w:t>万元，支出决算为</w:t>
      </w:r>
      <w:r>
        <w:rPr>
          <w:rFonts w:hint="eastAsia" w:ascii="仿宋" w:hAnsi="仿宋" w:eastAsia="仿宋" w:cs="仿宋"/>
          <w:sz w:val="32"/>
          <w:lang w:val="en-US" w:eastAsia="zh-CN"/>
        </w:rPr>
        <w:t>45.55</w:t>
      </w:r>
      <w:r>
        <w:rPr>
          <w:rFonts w:ascii="仿宋" w:hAnsi="仿宋" w:eastAsia="仿宋" w:cs="仿宋"/>
          <w:sz w:val="32"/>
        </w:rPr>
        <w:t>万元，完成预算的</w:t>
      </w:r>
      <w:r>
        <w:rPr>
          <w:rFonts w:hint="eastAsia" w:ascii="仿宋" w:hAnsi="仿宋" w:eastAsia="仿宋" w:cs="仿宋"/>
          <w:sz w:val="32"/>
          <w:lang w:val="en-US" w:eastAsia="zh-CN"/>
        </w:rPr>
        <w:t>46.48</w:t>
      </w:r>
      <w:r>
        <w:rPr>
          <w:rFonts w:ascii="仿宋" w:hAnsi="仿宋" w:eastAsia="仿宋" w:cs="仿宋"/>
          <w:sz w:val="32"/>
        </w:rPr>
        <w:t>%，其中：公务用车购置及运行费支出决算为</w:t>
      </w:r>
      <w:r>
        <w:rPr>
          <w:rFonts w:hint="eastAsia" w:ascii="仿宋" w:hAnsi="仿宋" w:eastAsia="仿宋" w:cs="仿宋"/>
          <w:sz w:val="32"/>
          <w:lang w:val="en-US" w:eastAsia="zh-CN"/>
        </w:rPr>
        <w:t>35.14</w:t>
      </w:r>
      <w:r>
        <w:rPr>
          <w:rFonts w:ascii="仿宋" w:hAnsi="仿宋" w:eastAsia="仿宋" w:cs="仿宋"/>
          <w:sz w:val="32"/>
        </w:rPr>
        <w:t>万元，完成预算的</w:t>
      </w:r>
      <w:r>
        <w:rPr>
          <w:rFonts w:hint="eastAsia" w:ascii="仿宋" w:hAnsi="仿宋" w:eastAsia="仿宋" w:cs="仿宋"/>
          <w:sz w:val="32"/>
          <w:lang w:val="en-US" w:eastAsia="zh-CN"/>
        </w:rPr>
        <w:t>73.21</w:t>
      </w:r>
      <w:r>
        <w:rPr>
          <w:rFonts w:ascii="仿宋" w:hAnsi="仿宋" w:eastAsia="仿宋" w:cs="仿宋"/>
          <w:sz w:val="32"/>
        </w:rPr>
        <w:t>%；公务接待费支出决算为</w:t>
      </w:r>
      <w:r>
        <w:rPr>
          <w:rFonts w:hint="eastAsia" w:ascii="仿宋" w:hAnsi="仿宋" w:eastAsia="仿宋" w:cs="仿宋"/>
          <w:sz w:val="32"/>
          <w:lang w:val="en-US" w:eastAsia="zh-CN"/>
        </w:rPr>
        <w:t>10.41</w:t>
      </w:r>
      <w:r>
        <w:rPr>
          <w:rFonts w:ascii="仿宋" w:hAnsi="仿宋" w:eastAsia="仿宋" w:cs="仿宋"/>
          <w:sz w:val="32"/>
        </w:rPr>
        <w:t>万元，完成预算的</w:t>
      </w:r>
      <w:r>
        <w:rPr>
          <w:rFonts w:hint="eastAsia" w:ascii="仿宋" w:hAnsi="仿宋" w:eastAsia="仿宋" w:cs="仿宋"/>
          <w:sz w:val="32"/>
          <w:lang w:val="en-US" w:eastAsia="zh-CN"/>
        </w:rPr>
        <w:t>20.84</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lang w:eastAsia="zh-CN"/>
        </w:rPr>
        <w:t>单位厉行节约，减少公务接待人次。</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45.55</w:t>
      </w:r>
      <w:r>
        <w:rPr>
          <w:rFonts w:ascii="仿宋" w:hAnsi="仿宋" w:eastAsia="仿宋" w:cs="仿宋"/>
          <w:sz w:val="32"/>
        </w:rPr>
        <w:t>万元，其中：公务用车购置及运行费支出决算为</w:t>
      </w:r>
      <w:r>
        <w:rPr>
          <w:rFonts w:hint="eastAsia" w:ascii="仿宋" w:hAnsi="仿宋" w:eastAsia="仿宋" w:cs="仿宋"/>
          <w:sz w:val="32"/>
          <w:lang w:val="en-US" w:eastAsia="zh-CN"/>
        </w:rPr>
        <w:t>35.14</w:t>
      </w:r>
      <w:r>
        <w:rPr>
          <w:rFonts w:ascii="仿宋" w:hAnsi="仿宋" w:eastAsia="仿宋" w:cs="仿宋"/>
          <w:sz w:val="32"/>
        </w:rPr>
        <w:t>万元，占</w:t>
      </w:r>
      <w:r>
        <w:rPr>
          <w:rFonts w:hint="eastAsia" w:ascii="仿宋" w:hAnsi="仿宋" w:eastAsia="仿宋" w:cs="仿宋"/>
          <w:sz w:val="32"/>
          <w:lang w:val="en-US" w:eastAsia="zh-CN"/>
        </w:rPr>
        <w:t>77.15</w:t>
      </w:r>
      <w:r>
        <w:rPr>
          <w:rFonts w:ascii="仿宋" w:hAnsi="仿宋" w:eastAsia="仿宋" w:cs="仿宋"/>
          <w:sz w:val="32"/>
        </w:rPr>
        <w:t>%；公务接待费支出决算为</w:t>
      </w:r>
      <w:r>
        <w:rPr>
          <w:rFonts w:hint="eastAsia" w:ascii="仿宋" w:hAnsi="仿宋" w:eastAsia="仿宋" w:cs="仿宋"/>
          <w:sz w:val="32"/>
          <w:lang w:val="en-US" w:eastAsia="zh-CN"/>
        </w:rPr>
        <w:t>10.42</w:t>
      </w:r>
      <w:r>
        <w:rPr>
          <w:rFonts w:ascii="仿宋" w:hAnsi="仿宋" w:eastAsia="仿宋" w:cs="仿宋"/>
          <w:sz w:val="32"/>
        </w:rPr>
        <w:t>万元，占</w:t>
      </w:r>
      <w:r>
        <w:rPr>
          <w:rFonts w:hint="eastAsia" w:ascii="仿宋" w:hAnsi="仿宋" w:eastAsia="仿宋" w:cs="仿宋"/>
          <w:sz w:val="32"/>
          <w:lang w:val="en-US" w:eastAsia="zh-CN"/>
        </w:rPr>
        <w:t>22.85</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w:t>
      </w:r>
      <w:r>
        <w:rPr>
          <w:rFonts w:hint="eastAsia" w:ascii="仿宋" w:hAnsi="仿宋" w:eastAsia="仿宋" w:cs="仿宋"/>
          <w:sz w:val="32"/>
          <w:lang w:eastAsia="zh-CN"/>
        </w:rPr>
        <w:t>于</w:t>
      </w:r>
      <w:r>
        <w:rPr>
          <w:rFonts w:ascii="仿宋" w:hAnsi="仿宋" w:eastAsia="仿宋" w:cs="仿宋"/>
          <w:sz w:val="32"/>
        </w:rPr>
        <w:t>上年决算数的主要原因：</w:t>
      </w:r>
      <w:r>
        <w:rPr>
          <w:rFonts w:hint="eastAsia" w:ascii="仿宋" w:hAnsi="仿宋" w:eastAsia="仿宋" w:cs="仿宋"/>
          <w:sz w:val="32"/>
          <w:lang w:eastAsia="zh-CN"/>
        </w:rPr>
        <w:t>单位厉行节约，减少公务接待人次和公务用车安排合理化。</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r>
        <w:rPr>
          <w:rFonts w:ascii="仿宋" w:hAnsi="仿宋" w:eastAsia="仿宋" w:cs="仿宋"/>
          <w:sz w:val="32"/>
        </w:rPr>
        <w:t>因公出国（境）开支</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val="en-US" w:eastAsia="zh-CN"/>
        </w:rPr>
        <w:t>35.14</w:t>
      </w:r>
      <w:r>
        <w:rPr>
          <w:rFonts w:ascii="仿宋" w:hAnsi="仿宋" w:eastAsia="仿宋" w:cs="仿宋"/>
          <w:sz w:val="32"/>
        </w:rPr>
        <w:t>万元，主要用于</w:t>
      </w:r>
      <w:r>
        <w:rPr>
          <w:rFonts w:hint="eastAsia" w:ascii="仿宋" w:hAnsi="仿宋" w:eastAsia="仿宋" w:cs="仿宋"/>
          <w:sz w:val="32"/>
          <w:lang w:eastAsia="zh-CN"/>
        </w:rPr>
        <w:t>公务用车燃油、维修、保险及司机补助。</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10.42</w:t>
      </w:r>
      <w:r>
        <w:rPr>
          <w:rFonts w:ascii="仿宋" w:hAnsi="仿宋" w:eastAsia="仿宋" w:cs="仿宋"/>
          <w:sz w:val="32"/>
        </w:rPr>
        <w:t>万元，国内公务接待</w:t>
      </w:r>
      <w:r>
        <w:rPr>
          <w:rFonts w:hint="eastAsia" w:ascii="仿宋" w:hAnsi="仿宋" w:eastAsia="仿宋" w:cs="仿宋"/>
          <w:sz w:val="32"/>
          <w:lang w:val="en-US" w:eastAsia="zh-CN"/>
        </w:rPr>
        <w:t>200</w:t>
      </w:r>
      <w:r>
        <w:rPr>
          <w:rFonts w:ascii="仿宋" w:hAnsi="仿宋" w:eastAsia="仿宋" w:cs="仿宋"/>
          <w:sz w:val="32"/>
        </w:rPr>
        <w:t>批次，接待</w:t>
      </w:r>
      <w:r>
        <w:rPr>
          <w:rFonts w:hint="eastAsia" w:ascii="仿宋" w:hAnsi="仿宋" w:eastAsia="仿宋" w:cs="仿宋"/>
          <w:sz w:val="32"/>
          <w:lang w:val="en-US" w:eastAsia="zh-CN"/>
        </w:rPr>
        <w:t>1345</w:t>
      </w:r>
      <w:r>
        <w:rPr>
          <w:rFonts w:ascii="仿宋" w:hAnsi="仿宋" w:eastAsia="仿宋" w:cs="仿宋"/>
          <w:sz w:val="32"/>
        </w:rPr>
        <w:t>人。接待支出主要用于</w:t>
      </w:r>
      <w:r>
        <w:rPr>
          <w:rFonts w:hint="eastAsia" w:ascii="仿宋" w:hAnsi="仿宋" w:eastAsia="仿宋" w:cs="仿宋"/>
          <w:sz w:val="32"/>
          <w:lang w:eastAsia="zh-CN"/>
        </w:rPr>
        <w:t>食堂接待用餐食材采购和汛期值班用餐等。</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hint="eastAsia" w:ascii="仿宋" w:hAnsi="仿宋" w:eastAsia="仿宋" w:cs="仿宋"/>
          <w:sz w:val="32"/>
        </w:rPr>
      </w:pPr>
      <w:r>
        <w:rPr>
          <w:rFonts w:hint="eastAsia" w:ascii="仿宋" w:hAnsi="仿宋" w:eastAsia="仿宋" w:cs="仿宋"/>
          <w:sz w:val="32"/>
        </w:rPr>
        <w:t>（一）绩效管理工作开展情况 。</w:t>
      </w:r>
    </w:p>
    <w:p>
      <w:pPr>
        <w:ind w:firstLine="640"/>
        <w:jc w:val="left"/>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益阳市水利局</w:t>
      </w:r>
      <w:r>
        <w:rPr>
          <w:rFonts w:hint="eastAsia" w:ascii="仿宋" w:hAnsi="仿宋" w:eastAsia="仿宋" w:cs="仿宋"/>
          <w:sz w:val="32"/>
        </w:rPr>
        <w:t>组织对 2019 年度一般公共预算项目支出全面开展绩效自评，</w:t>
      </w:r>
      <w:r>
        <w:rPr>
          <w:rFonts w:hint="eastAsia" w:ascii="仿宋" w:hAnsi="仿宋" w:eastAsia="仿宋" w:cs="仿宋"/>
          <w:i w:val="0"/>
          <w:caps w:val="0"/>
          <w:color w:val="333333"/>
          <w:spacing w:val="0"/>
          <w:sz w:val="32"/>
          <w:szCs w:val="32"/>
          <w:shd w:val="clear" w:fill="FFFFFF"/>
        </w:rPr>
        <w:t>2019年度防汛抗旱专项预算经费为200万元，其中防汛抗旱物资采购经费130万元、市防指防汛抗灾消耗30万元、市水库视频监控运行费20万元、全市防汛抢险演练培训费10万元、市防汛物资仓库维修及及应急调运费10万元。</w:t>
      </w:r>
      <w:r>
        <w:rPr>
          <w:rFonts w:hint="eastAsia" w:ascii="仿宋" w:hAnsi="仿宋" w:eastAsia="仿宋" w:cs="仿宋"/>
          <w:sz w:val="32"/>
        </w:rPr>
        <w:t>从评价情况来看，项目立项程序完整、规范，预算执行及时、有效，为上级有关部门决策提供了较为有力的支撑，绩效目标得到较好实现，绩效管理水平不断提高。</w:t>
      </w:r>
    </w:p>
    <w:p>
      <w:pPr>
        <w:ind w:firstLine="640"/>
        <w:jc w:val="left"/>
        <w:rPr>
          <w:rFonts w:hint="eastAsia" w:ascii="仿宋" w:hAnsi="仿宋" w:eastAsia="仿宋" w:cs="仿宋"/>
          <w:sz w:val="32"/>
        </w:rPr>
      </w:pPr>
      <w:r>
        <w:rPr>
          <w:rFonts w:hint="eastAsia" w:ascii="仿宋" w:hAnsi="仿宋" w:eastAsia="仿宋" w:cs="仿宋"/>
          <w:sz w:val="32"/>
        </w:rPr>
        <w:t>（二）部门决算中项目绩效自评结果 。</w:t>
      </w:r>
    </w:p>
    <w:p>
      <w:pPr>
        <w:ind w:firstLine="640"/>
        <w:jc w:val="left"/>
        <w:rPr>
          <w:rFonts w:hint="eastAsia" w:ascii="仿宋" w:hAnsi="仿宋" w:eastAsia="仿宋" w:cs="仿宋"/>
          <w:sz w:val="32"/>
        </w:rPr>
      </w:pPr>
      <w:r>
        <w:rPr>
          <w:rFonts w:hint="eastAsia" w:ascii="仿宋" w:hAnsi="仿宋" w:eastAsia="仿宋" w:cs="仿宋"/>
          <w:sz w:val="32"/>
          <w:lang w:eastAsia="zh-CN"/>
        </w:rPr>
        <w:t>益阳市水利局对</w:t>
      </w:r>
      <w:r>
        <w:rPr>
          <w:rFonts w:hint="eastAsia" w:ascii="仿宋" w:hAnsi="仿宋" w:eastAsia="仿宋" w:cs="仿宋"/>
          <w:sz w:val="32"/>
          <w:lang w:val="en-US" w:eastAsia="zh-CN"/>
        </w:rPr>
        <w:t>2019年</w:t>
      </w:r>
      <w:r>
        <w:rPr>
          <w:rFonts w:hint="eastAsia" w:ascii="仿宋" w:hAnsi="仿宋" w:eastAsia="仿宋" w:cs="仿宋"/>
          <w:sz w:val="32"/>
          <w:lang w:eastAsia="zh-CN"/>
        </w:rPr>
        <w:t>防汛抗旱经费</w:t>
      </w:r>
      <w:r>
        <w:rPr>
          <w:rFonts w:hint="eastAsia" w:ascii="仿宋" w:hAnsi="仿宋" w:eastAsia="仿宋" w:cs="仿宋"/>
          <w:sz w:val="32"/>
        </w:rPr>
        <w:t>一级项目</w:t>
      </w:r>
      <w:r>
        <w:rPr>
          <w:rFonts w:hint="eastAsia" w:ascii="仿宋" w:hAnsi="仿宋" w:eastAsia="仿宋" w:cs="仿宋"/>
          <w:sz w:val="32"/>
          <w:lang w:eastAsia="zh-CN"/>
        </w:rPr>
        <w:t>组织</w:t>
      </w:r>
      <w:r>
        <w:rPr>
          <w:rFonts w:hint="eastAsia" w:ascii="仿宋" w:hAnsi="仿宋" w:eastAsia="仿宋" w:cs="仿宋"/>
          <w:sz w:val="32"/>
        </w:rPr>
        <w:t>绩效自评</w:t>
      </w:r>
      <w:r>
        <w:rPr>
          <w:rFonts w:hint="eastAsia" w:ascii="仿宋" w:hAnsi="仿宋" w:eastAsia="仿宋" w:cs="仿宋"/>
          <w:sz w:val="32"/>
          <w:lang w:eastAsia="zh-CN"/>
        </w:rPr>
        <w:t>，</w:t>
      </w:r>
      <w:r>
        <w:rPr>
          <w:rFonts w:hint="eastAsia" w:ascii="仿宋" w:hAnsi="仿宋" w:eastAsia="仿宋" w:cs="仿宋"/>
          <w:sz w:val="32"/>
        </w:rPr>
        <w:t>结</w:t>
      </w:r>
      <w:r>
        <w:rPr>
          <w:rFonts w:hint="eastAsia" w:ascii="仿宋" w:hAnsi="仿宋" w:eastAsia="仿宋" w:cs="仿宋"/>
          <w:sz w:val="32"/>
          <w:lang w:eastAsia="zh-CN"/>
        </w:rPr>
        <w:t>果为优秀</w:t>
      </w:r>
      <w:r>
        <w:rPr>
          <w:rFonts w:hint="eastAsia" w:ascii="仿宋" w:hAnsi="仿宋" w:eastAsia="仿宋" w:cs="仿宋"/>
          <w:sz w:val="32"/>
        </w:rPr>
        <w:t>。</w:t>
      </w:r>
    </w:p>
    <w:p>
      <w:pPr>
        <w:ind w:firstLine="640"/>
        <w:jc w:val="left"/>
        <w:rPr>
          <w:rFonts w:hint="eastAsia" w:ascii="仿宋" w:hAnsi="仿宋" w:eastAsia="仿宋" w:cs="仿宋"/>
          <w:sz w:val="32"/>
        </w:rPr>
      </w:pPr>
      <w:r>
        <w:rPr>
          <w:rFonts w:hint="eastAsia" w:ascii="仿宋" w:hAnsi="仿宋" w:eastAsia="仿宋" w:cs="仿宋"/>
          <w:sz w:val="32"/>
          <w:lang w:val="en-US" w:eastAsia="zh-CN"/>
        </w:rPr>
        <w:t>2019防汛抗旱</w:t>
      </w:r>
      <w:r>
        <w:rPr>
          <w:rFonts w:hint="eastAsia" w:ascii="仿宋" w:hAnsi="仿宋" w:eastAsia="仿宋" w:cs="仿宋"/>
          <w:sz w:val="32"/>
        </w:rPr>
        <w:t xml:space="preserve">项目自评综述：根据年初设定的绩效目标，项目自评得分为 </w:t>
      </w:r>
      <w:r>
        <w:rPr>
          <w:rFonts w:hint="eastAsia" w:ascii="仿宋" w:hAnsi="仿宋" w:eastAsia="仿宋" w:cs="仿宋"/>
          <w:sz w:val="32"/>
          <w:lang w:val="en-US" w:eastAsia="zh-CN"/>
        </w:rPr>
        <w:t>100</w:t>
      </w:r>
      <w:r>
        <w:rPr>
          <w:rFonts w:hint="eastAsia" w:ascii="仿宋" w:hAnsi="仿宋" w:eastAsia="仿宋" w:cs="仿宋"/>
          <w:sz w:val="32"/>
        </w:rPr>
        <w:t xml:space="preserve">分。全年预算数为 </w:t>
      </w:r>
      <w:r>
        <w:rPr>
          <w:rFonts w:hint="eastAsia" w:ascii="仿宋" w:hAnsi="仿宋" w:eastAsia="仿宋" w:cs="仿宋"/>
          <w:sz w:val="32"/>
          <w:lang w:val="en-US" w:eastAsia="zh-CN"/>
        </w:rPr>
        <w:t>200</w:t>
      </w:r>
      <w:r>
        <w:rPr>
          <w:rFonts w:hint="eastAsia" w:ascii="仿宋" w:hAnsi="仿宋" w:eastAsia="仿宋" w:cs="仿宋"/>
          <w:sz w:val="32"/>
        </w:rPr>
        <w:t xml:space="preserve">万元，执行数为 </w:t>
      </w:r>
      <w:r>
        <w:rPr>
          <w:rFonts w:hint="eastAsia" w:ascii="仿宋" w:hAnsi="仿宋" w:eastAsia="仿宋" w:cs="仿宋"/>
          <w:sz w:val="32"/>
          <w:lang w:val="en-US" w:eastAsia="zh-CN"/>
        </w:rPr>
        <w:t>200</w:t>
      </w:r>
      <w:r>
        <w:rPr>
          <w:rFonts w:hint="eastAsia" w:ascii="仿宋" w:hAnsi="仿宋" w:eastAsia="仿宋" w:cs="仿宋"/>
          <w:sz w:val="32"/>
        </w:rPr>
        <w:t>万元，完成预算的</w:t>
      </w:r>
      <w:r>
        <w:rPr>
          <w:rFonts w:hint="eastAsia" w:ascii="仿宋" w:hAnsi="仿宋" w:eastAsia="仿宋" w:cs="仿宋"/>
          <w:sz w:val="32"/>
          <w:lang w:val="en-US" w:eastAsia="zh-CN"/>
        </w:rPr>
        <w:t>100</w:t>
      </w:r>
      <w:r>
        <w:rPr>
          <w:rFonts w:hint="eastAsia" w:ascii="仿宋" w:hAnsi="仿宋" w:eastAsia="仿宋" w:cs="仿宋"/>
          <w:sz w:val="32"/>
        </w:rPr>
        <w:t xml:space="preserve">%； </w:t>
      </w:r>
    </w:p>
    <w:p>
      <w:pPr>
        <w:ind w:firstLine="640"/>
        <w:jc w:val="left"/>
        <w:rPr>
          <w:rFonts w:hint="eastAsia" w:ascii="仿宋" w:hAnsi="仿宋" w:eastAsia="仿宋" w:cs="仿宋"/>
          <w:sz w:val="32"/>
        </w:rPr>
      </w:pPr>
      <w:r>
        <w:rPr>
          <w:rFonts w:hint="eastAsia" w:ascii="仿宋" w:hAnsi="仿宋" w:eastAsia="仿宋" w:cs="仿宋"/>
          <w:sz w:val="32"/>
        </w:rPr>
        <w:t>项目绩效目标完成情况：通过项目实施，保障</w:t>
      </w:r>
      <w:r>
        <w:rPr>
          <w:rFonts w:hint="eastAsia" w:ascii="仿宋" w:hAnsi="仿宋" w:eastAsia="仿宋" w:cs="仿宋"/>
          <w:sz w:val="32"/>
          <w:lang w:eastAsia="zh-CN"/>
        </w:rPr>
        <w:t>了</w:t>
      </w:r>
      <w:r>
        <w:rPr>
          <w:rFonts w:hint="eastAsia" w:ascii="仿宋" w:hAnsi="仿宋" w:eastAsia="仿宋" w:cs="仿宋"/>
          <w:sz w:val="32"/>
          <w:lang w:val="en-US" w:eastAsia="zh-CN"/>
        </w:rPr>
        <w:t>2019年防汛抗旱工作</w:t>
      </w:r>
      <w:r>
        <w:rPr>
          <w:rFonts w:hint="eastAsia" w:ascii="仿宋" w:hAnsi="仿宋" w:eastAsia="仿宋" w:cs="仿宋"/>
          <w:sz w:val="32"/>
        </w:rPr>
        <w:t>的顺利开展，</w:t>
      </w:r>
      <w:r>
        <w:rPr>
          <w:rFonts w:hint="eastAsia" w:ascii="仿宋" w:hAnsi="仿宋" w:eastAsia="仿宋" w:cs="仿宋"/>
          <w:i w:val="0"/>
          <w:caps w:val="0"/>
          <w:color w:val="333333"/>
          <w:spacing w:val="0"/>
          <w:sz w:val="32"/>
          <w:szCs w:val="32"/>
          <w:shd w:val="clear" w:fill="FFFFFF"/>
        </w:rPr>
        <w:t>实现了不溃一堤一垸、不垮一库一坝、山洪灾害防御人员零伤亡、有效降低了灾害损失的工作目标，夺取了防汛抗灾工作的全面胜利。</w:t>
      </w:r>
      <w:r>
        <w:rPr>
          <w:rFonts w:hint="eastAsia" w:ascii="仿宋" w:hAnsi="仿宋" w:eastAsia="仿宋" w:cs="仿宋"/>
          <w:sz w:val="32"/>
        </w:rPr>
        <w:t>发现的主要问题：个别绩效目标年度指标值设置偏低。下一步改进措施：设置更加科学的绩效指标，充分反映实际工作情况。</w:t>
      </w:r>
    </w:p>
    <w:p>
      <w:pPr>
        <w:ind w:firstLine="640"/>
        <w:jc w:val="left"/>
        <w:rPr>
          <w:rFonts w:hint="eastAsia" w:ascii="仿宋" w:hAnsi="仿宋" w:eastAsia="仿宋" w:cs="仿宋"/>
          <w:sz w:val="32"/>
          <w:lang w:eastAsia="zh-CN"/>
        </w:rPr>
      </w:pPr>
      <w:r>
        <w:rPr>
          <w:rFonts w:hint="eastAsia" w:ascii="仿宋" w:hAnsi="仿宋" w:eastAsia="仿宋" w:cs="仿宋"/>
          <w:sz w:val="32"/>
        </w:rPr>
        <w:t>（三）以部门为主体开展的重点绩效评价 结果</w:t>
      </w:r>
      <w:r>
        <w:rPr>
          <w:rFonts w:hint="eastAsia" w:ascii="仿宋" w:hAnsi="仿宋" w:eastAsia="仿宋" w:cs="仿宋"/>
          <w:sz w:val="32"/>
          <w:lang w:eastAsia="zh-CN"/>
        </w:rPr>
        <w:t>：优秀</w:t>
      </w:r>
    </w:p>
    <w:p>
      <w:pPr>
        <w:ind w:firstLine="640"/>
        <w:jc w:val="left"/>
        <w:rPr>
          <w:rFonts w:hint="default" w:ascii="仿宋" w:hAnsi="仿宋" w:eastAsia="仿宋" w:cs="仿宋"/>
          <w:sz w:val="32"/>
          <w:lang w:val="en-US" w:eastAsia="zh-CN"/>
        </w:rPr>
      </w:pPr>
      <w:r>
        <w:rPr>
          <w:rFonts w:hint="eastAsia" w:ascii="仿宋" w:hAnsi="仿宋" w:eastAsia="仿宋" w:cs="仿宋"/>
          <w:b w:val="0"/>
          <w:bCs w:val="0"/>
          <w:sz w:val="32"/>
          <w:szCs w:val="32"/>
        </w:rPr>
        <w:t>《</w:t>
      </w:r>
      <w:r>
        <w:rPr>
          <w:rFonts w:hint="eastAsia" w:ascii="仿宋" w:hAnsi="仿宋" w:eastAsia="仿宋" w:cs="仿宋"/>
          <w:sz w:val="32"/>
        </w:rPr>
        <w:t>2019年度防汛抗旱项目支出绩效评价报告》见“第五部分 附件”。</w:t>
      </w:r>
      <w:r>
        <w:rPr>
          <w:rFonts w:hint="eastAsia" w:ascii="仿宋" w:hAnsi="仿宋" w:eastAsia="仿宋" w:cs="仿宋"/>
          <w:sz w:val="32"/>
          <w:lang w:val="en-US" w:eastAsia="zh-CN"/>
        </w:rPr>
        <w:t xml:space="preserve">    </w:t>
      </w:r>
    </w:p>
    <w:p>
      <w:pPr>
        <w:ind w:firstLine="640"/>
        <w:jc w:val="left"/>
        <w:rPr>
          <w:rFonts w:ascii="仿宋" w:hAnsi="仿宋" w:eastAsia="仿宋" w:cs="仿宋"/>
          <w:sz w:val="32"/>
        </w:rPr>
      </w:pPr>
    </w:p>
    <w:p>
      <w:pPr>
        <w:ind w:firstLine="640"/>
        <w:jc w:val="left"/>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、其他重要事项的情况说明</w:t>
      </w:r>
    </w:p>
    <w:p>
      <w:pPr>
        <w:ind w:firstLine="640"/>
        <w:jc w:val="left"/>
        <w:rPr>
          <w:rFonts w:hint="eastAsia" w:ascii="仿宋" w:hAnsi="仿宋" w:eastAsia="仿宋" w:cs="仿宋"/>
          <w:sz w:val="32"/>
          <w:szCs w:val="32"/>
        </w:rPr>
      </w:pPr>
      <w:r>
        <w:rPr>
          <w:rFonts w:hint="eastAsia" w:ascii="仿宋" w:hAnsi="仿宋" w:eastAsia="仿宋" w:cs="仿宋"/>
          <w:sz w:val="32"/>
          <w:szCs w:val="32"/>
        </w:rPr>
        <w:t>（一）预决算收支增减变化情况。</w:t>
      </w:r>
      <w:r>
        <w:rPr>
          <w:rFonts w:hint="eastAsia" w:ascii="仿宋" w:hAnsi="仿宋" w:eastAsia="仿宋" w:cs="仿宋"/>
          <w:i w:val="0"/>
          <w:caps w:val="0"/>
          <w:color w:val="333333"/>
          <w:spacing w:val="0"/>
          <w:sz w:val="32"/>
          <w:szCs w:val="32"/>
          <w:shd w:val="clear" w:fill="FFFFFF"/>
        </w:rPr>
        <w:t>201</w:t>
      </w:r>
      <w:r>
        <w:rPr>
          <w:rFonts w:hint="eastAsia" w:ascii="仿宋" w:hAnsi="仿宋" w:eastAsia="仿宋" w:cs="仿宋"/>
          <w:i w:val="0"/>
          <w:caps w:val="0"/>
          <w:color w:val="333333"/>
          <w:spacing w:val="0"/>
          <w:sz w:val="32"/>
          <w:szCs w:val="32"/>
          <w:shd w:val="clear" w:fill="FFFFFF"/>
          <w:lang w:val="en-US" w:eastAsia="zh-CN"/>
        </w:rPr>
        <w:t>9</w:t>
      </w:r>
      <w:r>
        <w:rPr>
          <w:rFonts w:hint="eastAsia" w:ascii="仿宋" w:hAnsi="仿宋" w:eastAsia="仿宋" w:cs="仿宋"/>
          <w:i w:val="0"/>
          <w:caps w:val="0"/>
          <w:color w:val="333333"/>
          <w:spacing w:val="0"/>
          <w:sz w:val="32"/>
          <w:szCs w:val="32"/>
          <w:shd w:val="clear" w:fill="FFFFFF"/>
        </w:rPr>
        <w:t>年度预算收入</w:t>
      </w:r>
      <w:r>
        <w:rPr>
          <w:rFonts w:hint="eastAsia" w:ascii="仿宋" w:hAnsi="仿宋" w:eastAsia="仿宋" w:cs="仿宋"/>
          <w:i w:val="0"/>
          <w:caps w:val="0"/>
          <w:color w:val="333333"/>
          <w:spacing w:val="0"/>
          <w:sz w:val="32"/>
          <w:szCs w:val="32"/>
          <w:shd w:val="clear" w:fill="FFFFFF"/>
          <w:lang w:val="en-US" w:eastAsia="zh-CN"/>
        </w:rPr>
        <w:t>1886.49</w:t>
      </w:r>
      <w:r>
        <w:rPr>
          <w:rFonts w:hint="eastAsia" w:ascii="仿宋" w:hAnsi="仿宋" w:eastAsia="仿宋" w:cs="仿宋"/>
          <w:i w:val="0"/>
          <w:caps w:val="0"/>
          <w:color w:val="333333"/>
          <w:spacing w:val="0"/>
          <w:sz w:val="32"/>
          <w:szCs w:val="32"/>
          <w:shd w:val="clear" w:fill="FFFFFF"/>
        </w:rPr>
        <w:t>万元，决算收入</w:t>
      </w:r>
      <w:r>
        <w:rPr>
          <w:rFonts w:hint="eastAsia" w:ascii="仿宋" w:hAnsi="仿宋" w:eastAsia="仿宋" w:cs="仿宋"/>
          <w:i w:val="0"/>
          <w:caps w:val="0"/>
          <w:color w:val="333333"/>
          <w:spacing w:val="0"/>
          <w:sz w:val="32"/>
          <w:szCs w:val="32"/>
          <w:shd w:val="clear" w:fill="FFFFFF"/>
          <w:lang w:val="en-US" w:eastAsia="zh-CN"/>
        </w:rPr>
        <w:t>2668.66</w:t>
      </w:r>
      <w:r>
        <w:rPr>
          <w:rFonts w:hint="eastAsia" w:ascii="仿宋" w:hAnsi="仿宋" w:eastAsia="仿宋" w:cs="仿宋"/>
          <w:i w:val="0"/>
          <w:caps w:val="0"/>
          <w:color w:val="333333"/>
          <w:spacing w:val="0"/>
          <w:sz w:val="32"/>
          <w:szCs w:val="32"/>
          <w:shd w:val="clear" w:fill="FFFFFF"/>
        </w:rPr>
        <w:t>万元（含项目收入）。201</w:t>
      </w:r>
      <w:r>
        <w:rPr>
          <w:rFonts w:hint="eastAsia" w:ascii="仿宋" w:hAnsi="仿宋" w:eastAsia="仿宋" w:cs="仿宋"/>
          <w:i w:val="0"/>
          <w:caps w:val="0"/>
          <w:color w:val="333333"/>
          <w:spacing w:val="0"/>
          <w:sz w:val="32"/>
          <w:szCs w:val="32"/>
          <w:shd w:val="clear" w:fill="FFFFFF"/>
          <w:lang w:val="en-US" w:eastAsia="zh-CN"/>
        </w:rPr>
        <w:t>9</w:t>
      </w:r>
      <w:r>
        <w:rPr>
          <w:rFonts w:hint="eastAsia" w:ascii="仿宋" w:hAnsi="仿宋" w:eastAsia="仿宋" w:cs="仿宋"/>
          <w:i w:val="0"/>
          <w:caps w:val="0"/>
          <w:color w:val="333333"/>
          <w:spacing w:val="0"/>
          <w:sz w:val="32"/>
          <w:szCs w:val="32"/>
          <w:shd w:val="clear" w:fill="FFFFFF"/>
        </w:rPr>
        <w:t>年度预算支出</w:t>
      </w:r>
      <w:r>
        <w:rPr>
          <w:rFonts w:hint="eastAsia" w:ascii="仿宋" w:hAnsi="仿宋" w:eastAsia="仿宋" w:cs="仿宋"/>
          <w:i w:val="0"/>
          <w:caps w:val="0"/>
          <w:color w:val="333333"/>
          <w:spacing w:val="0"/>
          <w:sz w:val="32"/>
          <w:szCs w:val="32"/>
          <w:shd w:val="clear" w:fill="FFFFFF"/>
          <w:lang w:val="en-US" w:eastAsia="zh-CN"/>
        </w:rPr>
        <w:t>1886.49</w:t>
      </w:r>
      <w:r>
        <w:rPr>
          <w:rFonts w:hint="eastAsia" w:ascii="仿宋" w:hAnsi="仿宋" w:eastAsia="仿宋" w:cs="仿宋"/>
          <w:i w:val="0"/>
          <w:caps w:val="0"/>
          <w:color w:val="333333"/>
          <w:spacing w:val="0"/>
          <w:sz w:val="32"/>
          <w:szCs w:val="32"/>
          <w:shd w:val="clear" w:fill="FFFFFF"/>
        </w:rPr>
        <w:t>万元，决算支出</w:t>
      </w:r>
      <w:r>
        <w:rPr>
          <w:rFonts w:hint="eastAsia" w:ascii="仿宋" w:hAnsi="仿宋" w:eastAsia="仿宋" w:cs="仿宋"/>
          <w:i w:val="0"/>
          <w:caps w:val="0"/>
          <w:color w:val="333333"/>
          <w:spacing w:val="0"/>
          <w:sz w:val="32"/>
          <w:szCs w:val="32"/>
          <w:shd w:val="clear" w:fill="FFFFFF"/>
          <w:lang w:val="en-US" w:eastAsia="zh-CN"/>
        </w:rPr>
        <w:t>3250.64</w:t>
      </w:r>
      <w:r>
        <w:rPr>
          <w:rFonts w:hint="eastAsia" w:ascii="仿宋" w:hAnsi="仿宋" w:eastAsia="仿宋" w:cs="仿宋"/>
          <w:i w:val="0"/>
          <w:caps w:val="0"/>
          <w:color w:val="333333"/>
          <w:spacing w:val="0"/>
          <w:sz w:val="32"/>
          <w:szCs w:val="32"/>
          <w:shd w:val="clear" w:fill="FFFFFF"/>
        </w:rPr>
        <w:t>万元（其中项目支出</w:t>
      </w:r>
      <w:r>
        <w:rPr>
          <w:rFonts w:hint="eastAsia" w:ascii="仿宋" w:hAnsi="仿宋" w:eastAsia="仿宋" w:cs="仿宋"/>
          <w:i w:val="0"/>
          <w:caps w:val="0"/>
          <w:color w:val="333333"/>
          <w:spacing w:val="0"/>
          <w:sz w:val="32"/>
          <w:szCs w:val="32"/>
          <w:shd w:val="clear" w:fill="FFFFFF"/>
          <w:lang w:val="en-US" w:eastAsia="zh-CN"/>
        </w:rPr>
        <w:t>1100.56</w:t>
      </w:r>
      <w:r>
        <w:rPr>
          <w:rFonts w:hint="eastAsia" w:ascii="仿宋" w:hAnsi="仿宋" w:eastAsia="仿宋" w:cs="仿宋"/>
          <w:i w:val="0"/>
          <w:caps w:val="0"/>
          <w:color w:val="333333"/>
          <w:spacing w:val="0"/>
          <w:sz w:val="32"/>
          <w:szCs w:val="32"/>
          <w:shd w:val="clear" w:fill="FFFFFF"/>
        </w:rPr>
        <w:t>万元）。</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（二）机关运行经费支出情况。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2019年度机关运行经费支出</w:t>
      </w:r>
      <w:r>
        <w:rPr>
          <w:rFonts w:hint="eastAsia" w:ascii="仿宋" w:hAnsi="仿宋" w:eastAsia="仿宋" w:cs="仿宋"/>
          <w:sz w:val="32"/>
          <w:szCs w:val="32"/>
          <w:lang w:val="en-US" w:eastAsia="zh-CN"/>
        </w:rPr>
        <w:t>529.33</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32.8</w:t>
      </w:r>
      <w:r>
        <w:rPr>
          <w:rFonts w:hint="eastAsia" w:ascii="仿宋" w:hAnsi="仿宋" w:eastAsia="仿宋" w:cs="仿宋"/>
          <w:sz w:val="32"/>
          <w:szCs w:val="32"/>
        </w:rPr>
        <w:t>万元，增减</w:t>
      </w:r>
      <w:r>
        <w:rPr>
          <w:rFonts w:hint="eastAsia" w:ascii="仿宋" w:hAnsi="仿宋" w:eastAsia="仿宋" w:cs="仿宋"/>
          <w:sz w:val="32"/>
          <w:szCs w:val="32"/>
          <w:lang w:val="en-US" w:eastAsia="zh-CN"/>
        </w:rPr>
        <w:t>5.83</w:t>
      </w:r>
      <w:r>
        <w:rPr>
          <w:rFonts w:hint="eastAsia" w:ascii="仿宋" w:hAnsi="仿宋" w:eastAsia="仿宋" w:cs="仿宋"/>
          <w:sz w:val="32"/>
          <w:szCs w:val="32"/>
        </w:rPr>
        <w:t>%，主要原因是：</w:t>
      </w:r>
      <w:r>
        <w:rPr>
          <w:rFonts w:hint="eastAsia" w:ascii="仿宋" w:hAnsi="仿宋" w:eastAsia="仿宋" w:cs="仿宋"/>
          <w:sz w:val="32"/>
          <w:szCs w:val="32"/>
          <w:lang w:eastAsia="zh-CN"/>
        </w:rPr>
        <w:t>厉行节约，合理控制公用经费支出。</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（三）政府采购支出情况。</w:t>
      </w:r>
    </w:p>
    <w:p>
      <w:pPr>
        <w:ind w:firstLine="640"/>
        <w:jc w:val="left"/>
        <w:rPr>
          <w:rFonts w:hint="default" w:ascii="仿宋" w:hAnsi="仿宋" w:eastAsia="仿宋" w:cs="仿宋"/>
          <w:color w:val="auto"/>
          <w:sz w:val="32"/>
          <w:szCs w:val="32"/>
          <w:lang w:val="en-US" w:eastAsia="zh-CN"/>
        </w:rPr>
      </w:pPr>
      <w:r>
        <w:rPr>
          <w:rFonts w:hint="eastAsia" w:ascii="仿宋" w:hAnsi="仿宋" w:eastAsia="仿宋" w:cs="仿宋"/>
          <w:sz w:val="32"/>
          <w:szCs w:val="32"/>
        </w:rPr>
        <w:t>本部门2019年度政府采购</w:t>
      </w:r>
      <w:r>
        <w:rPr>
          <w:rFonts w:hint="eastAsia" w:ascii="仿宋" w:hAnsi="仿宋" w:eastAsia="仿宋" w:cs="仿宋"/>
          <w:sz w:val="32"/>
          <w:szCs w:val="32"/>
          <w:lang w:val="en-US" w:eastAsia="zh-CN"/>
        </w:rPr>
        <w:t>527.39</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25.32</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4.8</w:t>
      </w:r>
      <w:r>
        <w:rPr>
          <w:rFonts w:hint="eastAsia" w:ascii="仿宋" w:hAnsi="仿宋" w:eastAsia="仿宋" w:cs="仿宋"/>
          <w:sz w:val="32"/>
          <w:szCs w:val="32"/>
        </w:rPr>
        <w:t>%，政府采购工程支出</w:t>
      </w:r>
      <w:r>
        <w:rPr>
          <w:rFonts w:hint="eastAsia" w:ascii="仿宋" w:hAnsi="仿宋" w:eastAsia="仿宋" w:cs="仿宋"/>
          <w:sz w:val="32"/>
          <w:szCs w:val="32"/>
          <w:lang w:val="en-US" w:eastAsia="zh-CN"/>
        </w:rPr>
        <w:t>328.15</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62.22</w:t>
      </w:r>
      <w:r>
        <w:rPr>
          <w:rFonts w:hint="eastAsia" w:ascii="仿宋" w:hAnsi="仿宋" w:eastAsia="仿宋" w:cs="仿宋"/>
          <w:sz w:val="32"/>
          <w:szCs w:val="32"/>
        </w:rPr>
        <w:t>%，政府采购服务支出</w:t>
      </w:r>
      <w:r>
        <w:rPr>
          <w:rFonts w:hint="eastAsia" w:ascii="仿宋" w:hAnsi="仿宋" w:eastAsia="仿宋" w:cs="仿宋"/>
          <w:sz w:val="32"/>
          <w:szCs w:val="32"/>
          <w:lang w:val="en-US" w:eastAsia="zh-CN"/>
        </w:rPr>
        <w:t>173.92</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32.98</w:t>
      </w:r>
      <w:r>
        <w:rPr>
          <w:rFonts w:hint="eastAsia" w:ascii="仿宋" w:hAnsi="仿宋" w:eastAsia="仿宋" w:cs="仿宋"/>
          <w:sz w:val="32"/>
          <w:szCs w:val="32"/>
        </w:rPr>
        <w:t>%。</w:t>
      </w:r>
      <w:r>
        <w:rPr>
          <w:rFonts w:hint="eastAsia" w:ascii="仿宋" w:hAnsi="仿宋" w:eastAsia="仿宋" w:cs="仿宋"/>
          <w:color w:val="auto"/>
          <w:sz w:val="32"/>
          <w:szCs w:val="32"/>
          <w:lang w:eastAsia="zh-CN"/>
        </w:rPr>
        <w:t>其中授予中小企业的合同金额</w:t>
      </w:r>
      <w:r>
        <w:rPr>
          <w:rFonts w:hint="eastAsia" w:ascii="仿宋" w:hAnsi="仿宋" w:eastAsia="仿宋" w:cs="仿宋"/>
          <w:color w:val="auto"/>
          <w:sz w:val="32"/>
          <w:szCs w:val="32"/>
          <w:lang w:val="en-US" w:eastAsia="zh-CN"/>
        </w:rPr>
        <w:t>199.22万元，占政府采购支出总金额37.78%。</w:t>
      </w:r>
      <w:bookmarkStart w:id="0" w:name="_GoBack"/>
      <w:bookmarkEnd w:id="0"/>
    </w:p>
    <w:p>
      <w:pPr>
        <w:ind w:firstLine="640"/>
        <w:jc w:val="left"/>
        <w:rPr>
          <w:rFonts w:hint="eastAsia" w:ascii="仿宋" w:hAnsi="仿宋" w:eastAsia="仿宋" w:cs="仿宋"/>
          <w:color w:val="FF0000"/>
          <w:sz w:val="32"/>
          <w:szCs w:val="32"/>
        </w:rPr>
      </w:pPr>
    </w:p>
    <w:p>
      <w:pPr>
        <w:ind w:firstLine="640"/>
        <w:jc w:val="left"/>
        <w:rPr>
          <w:rFonts w:hint="eastAsia" w:ascii="仿宋" w:hAnsi="仿宋" w:eastAsia="仿宋" w:cs="仿宋"/>
          <w:sz w:val="32"/>
          <w:szCs w:val="32"/>
        </w:rPr>
      </w:pPr>
      <w:r>
        <w:rPr>
          <w:rFonts w:hint="eastAsia" w:ascii="仿宋" w:hAnsi="仿宋" w:eastAsia="仿宋" w:cs="仿宋"/>
          <w:sz w:val="32"/>
          <w:szCs w:val="32"/>
        </w:rPr>
        <w:t>（四）国有资产占用情况。</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截至2019年12月31日，本部门共有车辆</w:t>
      </w:r>
      <w:r>
        <w:rPr>
          <w:rFonts w:hint="eastAsia" w:ascii="仿宋" w:hAnsi="仿宋" w:eastAsia="仿宋" w:cs="仿宋"/>
          <w:sz w:val="32"/>
          <w:szCs w:val="32"/>
          <w:lang w:val="en-US" w:eastAsia="zh-CN"/>
        </w:rPr>
        <w:t>4</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1</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2</w:t>
      </w:r>
      <w:r>
        <w:rPr>
          <w:rFonts w:hint="eastAsia" w:ascii="仿宋" w:hAnsi="仿宋" w:eastAsia="仿宋" w:cs="仿宋"/>
          <w:sz w:val="32"/>
          <w:szCs w:val="32"/>
        </w:rPr>
        <w:t>辆</w:t>
      </w:r>
      <w:r>
        <w:rPr>
          <w:rFonts w:hint="eastAsia" w:ascii="仿宋" w:hAnsi="仿宋" w:eastAsia="仿宋" w:cs="仿宋"/>
          <w:sz w:val="32"/>
          <w:szCs w:val="32"/>
          <w:lang w:eastAsia="zh-CN"/>
        </w:rPr>
        <w:t>，无</w:t>
      </w:r>
      <w:r>
        <w:rPr>
          <w:rFonts w:hint="eastAsia" w:ascii="仿宋" w:hAnsi="仿宋" w:eastAsia="仿宋" w:cs="仿宋"/>
          <w:sz w:val="32"/>
          <w:szCs w:val="32"/>
        </w:rPr>
        <w:t>单位价值50万元以上通用设备</w:t>
      </w:r>
      <w:r>
        <w:rPr>
          <w:rFonts w:hint="eastAsia" w:ascii="仿宋" w:hAnsi="仿宋" w:eastAsia="仿宋" w:cs="仿宋"/>
          <w:sz w:val="32"/>
          <w:szCs w:val="32"/>
          <w:lang w:eastAsia="zh-CN"/>
        </w:rPr>
        <w:t>和</w:t>
      </w:r>
      <w:r>
        <w:rPr>
          <w:rFonts w:hint="eastAsia" w:ascii="仿宋" w:hAnsi="仿宋" w:eastAsia="仿宋" w:cs="仿宋"/>
          <w:sz w:val="32"/>
          <w:szCs w:val="32"/>
        </w:rPr>
        <w:t>单价100万</w:t>
      </w:r>
      <w:r>
        <w:rPr>
          <w:rFonts w:hint="eastAsia" w:ascii="仿宋" w:hAnsi="仿宋" w:eastAsia="仿宋" w:cs="仿宋"/>
          <w:sz w:val="32"/>
          <w:szCs w:val="32"/>
          <w:lang w:eastAsia="zh-CN"/>
        </w:rPr>
        <w:t>元</w:t>
      </w:r>
      <w:r>
        <w:rPr>
          <w:rFonts w:hint="eastAsia" w:ascii="仿宋" w:hAnsi="仿宋" w:eastAsia="仿宋" w:cs="仿宋"/>
          <w:sz w:val="32"/>
          <w:szCs w:val="32"/>
        </w:rPr>
        <w:t>以上专用设备</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rPr>
      </w:pPr>
    </w:p>
    <w:p>
      <w:pPr>
        <w:ind w:firstLine="640"/>
        <w:jc w:val="left"/>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3"/>
        <w:jc w:val="left"/>
        <w:rPr>
          <w:rFonts w:hint="eastAsia" w:ascii="仿宋" w:hAnsi="仿宋" w:eastAsia="仿宋" w:cs="仿宋"/>
          <w:b/>
          <w:sz w:val="32"/>
          <w:szCs w:val="32"/>
        </w:rPr>
      </w:pPr>
    </w:p>
    <w:p>
      <w:pPr>
        <w:ind w:firstLine="643"/>
        <w:jc w:val="left"/>
        <w:rPr>
          <w:rFonts w:hint="eastAsia" w:ascii="仿宋" w:hAnsi="仿宋" w:eastAsia="仿宋" w:cs="仿宋"/>
          <w:sz w:val="32"/>
          <w:szCs w:val="32"/>
        </w:rPr>
      </w:pPr>
      <w:r>
        <w:rPr>
          <w:rFonts w:hint="eastAsia" w:ascii="仿宋" w:hAnsi="仿宋" w:eastAsia="仿宋" w:cs="仿宋"/>
          <w:b/>
          <w:sz w:val="32"/>
          <w:szCs w:val="32"/>
        </w:rPr>
        <w:t>一、财政拨款收入：</w:t>
      </w:r>
      <w:r>
        <w:rPr>
          <w:rFonts w:hint="eastAsia" w:ascii="仿宋" w:hAnsi="仿宋" w:eastAsia="仿宋" w:cs="仿宋"/>
          <w:sz w:val="32"/>
          <w:szCs w:val="32"/>
        </w:rPr>
        <w:t xml:space="preserve">指中央财政当年拨付的资金。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三、经营收入：</w:t>
      </w:r>
      <w:r>
        <w:rPr>
          <w:rFonts w:hint="eastAsia" w:ascii="仿宋" w:hAnsi="仿宋" w:eastAsia="仿宋" w:cs="仿宋"/>
          <w:sz w:val="32"/>
          <w:szCs w:val="32"/>
        </w:rPr>
        <w:t xml:space="preserve">指事业单位在专业业务活动及其辅助活动之外开展非独立核算经营活动取得的收入。如：中国财政杂志社广告收入等。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四、其他收入：</w:t>
      </w:r>
      <w:r>
        <w:rPr>
          <w:rFonts w:hint="eastAsia" w:ascii="仿宋" w:hAnsi="仿宋" w:eastAsia="仿宋" w:cs="仿宋"/>
          <w:sz w:val="32"/>
          <w:szCs w:val="32"/>
        </w:rPr>
        <w:t xml:space="preserve">指除上述“财政拨款收入” 、 “事业收入” 、“经营收入”等以外的收入。主要是按规定动用的售房收入、存款利息收入等。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五、用事业基金弥补收支差额：</w:t>
      </w:r>
      <w:r>
        <w:rPr>
          <w:rFonts w:hint="eastAsia" w:ascii="仿宋" w:hAnsi="仿宋" w:eastAsia="仿宋" w:cs="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六、年初结转和结余：</w:t>
      </w:r>
      <w:r>
        <w:rPr>
          <w:rFonts w:hint="eastAsia" w:ascii="仿宋" w:hAnsi="仿宋" w:eastAsia="仿宋" w:cs="仿宋"/>
          <w:sz w:val="32"/>
          <w:szCs w:val="32"/>
        </w:rPr>
        <w:t xml:space="preserve">指以前年度尚未完成、结转到本年按有关规定继续使用的资金。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指为保障机构正常运转、完成日常工</w:t>
      </w:r>
    </w:p>
    <w:p>
      <w:pPr>
        <w:jc w:val="left"/>
        <w:rPr>
          <w:rFonts w:hint="eastAsia" w:ascii="仿宋" w:hAnsi="仿宋" w:eastAsia="仿宋" w:cs="仿宋"/>
          <w:sz w:val="32"/>
          <w:szCs w:val="32"/>
        </w:rPr>
      </w:pPr>
      <w:r>
        <w:rPr>
          <w:rFonts w:hint="eastAsia" w:ascii="仿宋" w:hAnsi="仿宋" w:eastAsia="仿宋" w:cs="仿宋"/>
          <w:sz w:val="32"/>
          <w:szCs w:val="32"/>
        </w:rPr>
        <w:t xml:space="preserve">作任务而发生的人员支出和公用支出。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十二、“三公”经费：</w:t>
      </w:r>
      <w:r>
        <w:rPr>
          <w:rFonts w:hint="eastAsia" w:ascii="仿宋" w:hAnsi="仿宋" w:eastAsia="仿宋" w:cs="仿宋"/>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第五部分   附件</w:t>
      </w:r>
    </w:p>
    <w:p>
      <w:pPr>
        <w:ind w:firstLine="640"/>
        <w:jc w:val="left"/>
        <w:rPr>
          <w:rFonts w:hint="eastAsia" w:ascii="仿宋" w:hAnsi="仿宋" w:eastAsia="仿宋" w:cs="仿宋"/>
          <w:sz w:val="32"/>
          <w:szCs w:val="32"/>
        </w:rPr>
      </w:pPr>
    </w:p>
    <w:p>
      <w:pPr>
        <w:ind w:firstLine="640"/>
        <w:jc w:val="left"/>
        <w:rPr>
          <w:rFonts w:hint="eastAsia" w:ascii="仿宋" w:hAnsi="仿宋" w:eastAsia="仿宋" w:cs="仿宋"/>
          <w:sz w:val="32"/>
          <w:szCs w:val="32"/>
        </w:rPr>
      </w:pPr>
      <w:r>
        <w:rPr>
          <w:rFonts w:hint="eastAsia" w:ascii="仿宋" w:hAnsi="仿宋" w:eastAsia="仿宋" w:cs="仿宋"/>
          <w:sz w:val="32"/>
          <w:szCs w:val="32"/>
          <w:lang w:eastAsia="zh-CN"/>
        </w:rPr>
        <w:t>益阳市水利局</w:t>
      </w:r>
      <w:r>
        <w:rPr>
          <w:rFonts w:hint="eastAsia" w:ascii="仿宋" w:hAnsi="仿宋" w:eastAsia="仿宋" w:cs="仿宋"/>
          <w:sz w:val="32"/>
          <w:szCs w:val="32"/>
        </w:rPr>
        <w:t>“</w:t>
      </w:r>
      <w:r>
        <w:rPr>
          <w:rFonts w:hint="eastAsia" w:ascii="仿宋" w:hAnsi="仿宋" w:eastAsia="仿宋" w:cs="仿宋"/>
          <w:sz w:val="32"/>
          <w:szCs w:val="32"/>
          <w:lang w:val="en-US" w:eastAsia="zh-CN"/>
        </w:rPr>
        <w:t>2019年防汛抗旱工作经费</w:t>
      </w:r>
      <w:r>
        <w:rPr>
          <w:rFonts w:hint="eastAsia" w:ascii="仿宋" w:hAnsi="仿宋" w:eastAsia="仿宋" w:cs="仿宋"/>
          <w:sz w:val="32"/>
          <w:szCs w:val="32"/>
        </w:rPr>
        <w:t>项目”绩效评价报告</w:t>
      </w:r>
    </w:p>
    <w:p>
      <w:pPr>
        <w:pStyle w:val="11"/>
        <w:numPr>
          <w:ilvl w:val="0"/>
          <w:numId w:val="4"/>
        </w:numPr>
        <w:ind w:firstLineChars="0"/>
        <w:jc w:val="left"/>
        <w:rPr>
          <w:rFonts w:hint="eastAsia" w:ascii="仿宋" w:hAnsi="仿宋" w:eastAsia="仿宋" w:cs="仿宋"/>
          <w:sz w:val="32"/>
          <w:szCs w:val="32"/>
        </w:rPr>
      </w:pPr>
      <w:r>
        <w:rPr>
          <w:rFonts w:hint="eastAsia" w:ascii="仿宋" w:hAnsi="仿宋" w:eastAsia="仿宋" w:cs="仿宋"/>
          <w:sz w:val="32"/>
          <w:szCs w:val="32"/>
        </w:rPr>
        <w:t>项目基本情况</w:t>
      </w:r>
    </w:p>
    <w:p>
      <w:pPr>
        <w:pStyle w:val="11"/>
        <w:numPr>
          <w:ilvl w:val="0"/>
          <w:numId w:val="5"/>
        </w:numPr>
        <w:ind w:left="57" w:leftChars="27" w:firstLine="582" w:firstLineChars="182"/>
        <w:jc w:val="left"/>
        <w:rPr>
          <w:rFonts w:hint="eastAsia" w:ascii="仿宋" w:hAnsi="仿宋" w:eastAsia="仿宋" w:cs="仿宋"/>
          <w:sz w:val="32"/>
          <w:szCs w:val="32"/>
        </w:rPr>
      </w:pPr>
      <w:r>
        <w:rPr>
          <w:rFonts w:hint="eastAsia" w:ascii="仿宋" w:hAnsi="仿宋" w:eastAsia="仿宋" w:cs="仿宋"/>
          <w:sz w:val="32"/>
          <w:szCs w:val="32"/>
        </w:rPr>
        <w:t>项目背景</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2019年汛前，市防汛办就对防汛抗旱专项经费使用进行认真筹划，根据历年情况和当前实际，拟定了2019年度市级防汛经费安排建议方案，报市水利局党组研究，呈市政府分管副市长审批，最终形成正式的经费使用计划。其中防汛抗旱物资采购经费130万元、市防指防汛抗灾消耗30万元、市水库视频监控运行费20万元、全市防汛抢险演练培训费10万元、市防汛物资仓库维修及及应急调运费10万元</w:t>
      </w:r>
      <w:r>
        <w:rPr>
          <w:rFonts w:hint="eastAsia" w:ascii="仿宋" w:hAnsi="仿宋" w:eastAsia="仿宋" w:cs="仿宋"/>
          <w:i w:val="0"/>
          <w:caps w:val="0"/>
          <w:color w:val="333333"/>
          <w:spacing w:val="0"/>
          <w:sz w:val="32"/>
          <w:szCs w:val="32"/>
          <w:shd w:val="clear" w:fill="FFFFFF"/>
          <w:lang w:eastAsia="zh-CN"/>
        </w:rPr>
        <w:t>。</w:t>
      </w:r>
    </w:p>
    <w:p>
      <w:pPr>
        <w:pStyle w:val="11"/>
        <w:numPr>
          <w:ilvl w:val="0"/>
          <w:numId w:val="5"/>
        </w:numPr>
        <w:ind w:left="57" w:leftChars="27" w:firstLine="582" w:firstLineChars="182"/>
        <w:jc w:val="left"/>
        <w:rPr>
          <w:rFonts w:hint="eastAsia" w:ascii="仿宋" w:hAnsi="仿宋" w:eastAsia="仿宋" w:cs="仿宋"/>
          <w:sz w:val="32"/>
          <w:szCs w:val="32"/>
        </w:rPr>
      </w:pPr>
      <w:r>
        <w:rPr>
          <w:rFonts w:hint="eastAsia" w:ascii="仿宋" w:hAnsi="仿宋" w:eastAsia="仿宋" w:cs="仿宋"/>
          <w:sz w:val="32"/>
          <w:szCs w:val="32"/>
        </w:rPr>
        <w:t>项目目标</w:t>
      </w:r>
      <w:r>
        <w:rPr>
          <w:rFonts w:hint="eastAsia" w:ascii="仿宋" w:hAnsi="仿宋" w:eastAsia="仿宋" w:cs="仿宋"/>
          <w:sz w:val="32"/>
          <w:szCs w:val="32"/>
          <w:lang w:eastAsia="zh-CN"/>
        </w:rPr>
        <w:t>：</w:t>
      </w:r>
      <w:r>
        <w:rPr>
          <w:rFonts w:hint="eastAsia" w:ascii="仿宋" w:hAnsi="仿宋" w:eastAsia="仿宋" w:cs="仿宋"/>
          <w:sz w:val="32"/>
          <w:szCs w:val="32"/>
        </w:rPr>
        <w:t>扎实备汛，严密监测、精心部署，科学决策、周密调度，群策群力、奋力抗灾，实现不溃一堤一垸、不垮一库一坝、山洪灾害防御人员零伤亡、有效降低灾害损失的工作目标，夺取防汛抗灾工作的全面胜利。</w:t>
      </w:r>
    </w:p>
    <w:p>
      <w:pPr>
        <w:pStyle w:val="11"/>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主要内容及预算支出情况</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防汛抗旱物资采购经费方面，市水利局委托市防汛抗旱物资储备中心负责具体实施，实行公开招投标采购，市防汛办严格监管。结合我市防汛工作的实际，确定2019年度的防汛抗旱物资计划采购防汛砂石以及编织袋、麻袋。根据资金数额，提前进行市场价格摸底，再制定物资采购实施方案细则。在做好前期准备工作的基础上，坚持申报审批及招投标制度，主动与市财政投资评审中心对接，做好投资评审工作；与市招投标办衔接，严密组织招投标工作。在物资采购环节，严把数质量关口，特别是在防汛砂石调运期间，市防汛抗旱物资储备中心认真负责，对调运的砂石派出人员逐车核对检查，严把砂石质量关，仔细核对调运数量。物资采购到位后，由市防汛办、市财政局农业科、市水利局财务科等单位进行联合检查验收，检查物资采购计划落实和经费使用到位等情况。市防指防汛抗灾消耗30万元主要是用于汛期防汛车辆及雨水情测报站点、视频会商系统的消耗和维护。市水库视频监控运行费20万元分别拨付至各相关区县市，主要是用于全市517座水库监控系统前端设备流量费，其中安化县4万元，桃江县8万元，资阳区1万元，高新区0.7万元，沅江市0.3万元。全市防汛抢险演练培训费10万元分别用于2019年在赫山区、沅江市主办的防汛抢险演练补助各5万元；市防汛物资仓库维修及及应急调运费10万元主要用于汛期紧张物资调运人员力资消耗。</w:t>
      </w:r>
    </w:p>
    <w:p>
      <w:pPr>
        <w:pStyle w:val="11"/>
        <w:numPr>
          <w:ilvl w:val="0"/>
          <w:numId w:val="4"/>
        </w:numPr>
        <w:ind w:firstLineChars="0"/>
        <w:jc w:val="left"/>
        <w:rPr>
          <w:rFonts w:hint="eastAsia" w:ascii="仿宋" w:hAnsi="仿宋" w:eastAsia="仿宋" w:cs="仿宋"/>
          <w:sz w:val="32"/>
          <w:szCs w:val="32"/>
        </w:rPr>
      </w:pPr>
      <w:r>
        <w:rPr>
          <w:rFonts w:hint="eastAsia" w:ascii="仿宋" w:hAnsi="仿宋" w:eastAsia="仿宋" w:cs="仿宋"/>
          <w:sz w:val="32"/>
          <w:szCs w:val="32"/>
        </w:rPr>
        <w:t>绩效评价工作情况及评价结论</w:t>
      </w:r>
      <w:r>
        <w:rPr>
          <w:rFonts w:hint="eastAsia" w:ascii="仿宋" w:hAnsi="仿宋" w:eastAsia="仿宋" w:cs="仿宋"/>
          <w:sz w:val="32"/>
          <w:szCs w:val="32"/>
          <w:lang w:eastAsia="zh-CN"/>
        </w:rPr>
        <w:t>：优秀</w:t>
      </w:r>
    </w:p>
    <w:p>
      <w:pPr>
        <w:pStyle w:val="11"/>
        <w:numPr>
          <w:ilvl w:val="0"/>
          <w:numId w:val="4"/>
        </w:numPr>
        <w:ind w:firstLineChars="0"/>
        <w:jc w:val="left"/>
        <w:rPr>
          <w:rFonts w:hint="eastAsia" w:ascii="仿宋" w:hAnsi="仿宋" w:eastAsia="仿宋" w:cs="仿宋"/>
          <w:sz w:val="32"/>
          <w:szCs w:val="32"/>
        </w:rPr>
      </w:pPr>
      <w:r>
        <w:rPr>
          <w:rFonts w:hint="eastAsia" w:ascii="仿宋" w:hAnsi="仿宋" w:eastAsia="仿宋" w:cs="仿宋"/>
          <w:sz w:val="32"/>
          <w:szCs w:val="32"/>
        </w:rPr>
        <w:t>绩效评价指标完成情况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100%完成</w:t>
      </w:r>
    </w:p>
    <w:p>
      <w:pPr>
        <w:pStyle w:val="11"/>
        <w:numPr>
          <w:ilvl w:val="0"/>
          <w:numId w:val="4"/>
        </w:numPr>
        <w:ind w:firstLineChars="0"/>
        <w:jc w:val="left"/>
        <w:rPr>
          <w:rFonts w:hint="default" w:ascii="仿宋" w:hAnsi="仿宋" w:eastAsia="仿宋" w:cs="仿宋"/>
          <w:sz w:val="32"/>
          <w:szCs w:val="32"/>
          <w:lang w:val="en-US"/>
        </w:rPr>
      </w:pPr>
      <w:r>
        <w:rPr>
          <w:rFonts w:hint="eastAsia" w:ascii="仿宋" w:hAnsi="仿宋" w:eastAsia="仿宋" w:cs="仿宋"/>
          <w:sz w:val="32"/>
          <w:szCs w:val="32"/>
        </w:rPr>
        <w:t>发现的主要问题</w:t>
      </w:r>
      <w:r>
        <w:rPr>
          <w:rFonts w:hint="eastAsia" w:ascii="仿宋" w:hAnsi="仿宋" w:eastAsia="仿宋" w:cs="仿宋"/>
          <w:sz w:val="32"/>
          <w:szCs w:val="32"/>
          <w:lang w:val="en-US" w:eastAsia="zh-CN"/>
        </w:rPr>
        <w:t>:无</w:t>
      </w:r>
    </w:p>
    <w:p>
      <w:pPr>
        <w:ind w:left="640"/>
        <w:jc w:val="left"/>
        <w:rPr>
          <w:rFonts w:hint="eastAsia"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B09CC"/>
    <w:multiLevelType w:val="singleLevel"/>
    <w:tmpl w:val="C6CB09CC"/>
    <w:lvl w:ilvl="0" w:tentative="0">
      <w:start w:val="1"/>
      <w:numFmt w:val="chineseCounting"/>
      <w:suff w:val="nothing"/>
      <w:lvlText w:val="（%1）"/>
      <w:lvlJc w:val="left"/>
      <w:rPr>
        <w:rFonts w:hint="eastAsia"/>
      </w:rPr>
    </w:lvl>
  </w:abstractNum>
  <w:abstractNum w:abstractNumId="1">
    <w:nsid w:val="15A339C5"/>
    <w:multiLevelType w:val="multilevel"/>
    <w:tmpl w:val="15A339C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6ED1944"/>
    <w:multiLevelType w:val="multilevel"/>
    <w:tmpl w:val="26ED19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5ACF411"/>
    <w:multiLevelType w:val="singleLevel"/>
    <w:tmpl w:val="45ACF411"/>
    <w:lvl w:ilvl="0" w:tentative="0">
      <w:start w:val="2"/>
      <w:numFmt w:val="chineseCounting"/>
      <w:suff w:val="space"/>
      <w:lvlText w:val="第%1部分"/>
      <w:lvlJc w:val="left"/>
      <w:rPr>
        <w:rFonts w:hint="eastAsia"/>
      </w:rPr>
    </w:lvl>
  </w:abstractNum>
  <w:abstractNum w:abstractNumId="4">
    <w:nsid w:val="5A94E415"/>
    <w:multiLevelType w:val="singleLevel"/>
    <w:tmpl w:val="5A94E415"/>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22B3500B"/>
    <w:rsid w:val="2587342E"/>
    <w:rsid w:val="32F33712"/>
    <w:rsid w:val="470D4022"/>
    <w:rsid w:val="6D7F2556"/>
    <w:rsid w:val="770F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unhideWhenUsed/>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TotalTime>
  <ScaleCrop>false</ScaleCrop>
  <LinksUpToDate>false</LinksUpToDate>
  <CharactersWithSpaces>5059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2021-06-07T01:08:56Z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28C01BCA48F24F55B4CFF2835B90FBB4</vt:lpwstr>
  </property>
</Properties>
</file>