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4E7" w:rsidRDefault="003E04E7" w:rsidP="003E04E7">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E04E7" w:rsidRDefault="003E04E7" w:rsidP="003E04E7">
      <w:pPr>
        <w:ind w:firstLine="3200"/>
        <w:rPr>
          <w:rFonts w:ascii="仿宋" w:eastAsia="仿宋" w:hAnsi="仿宋" w:cs="仿宋"/>
          <w:sz w:val="32"/>
        </w:rPr>
      </w:pPr>
    </w:p>
    <w:p w:rsidR="003E04E7" w:rsidRDefault="003E04E7" w:rsidP="003E04E7">
      <w:pPr>
        <w:rPr>
          <w:rFonts w:ascii="黑体" w:eastAsia="黑体" w:hAnsi="黑体" w:cs="黑体"/>
          <w:sz w:val="32"/>
        </w:rPr>
      </w:pPr>
      <w:r>
        <w:rPr>
          <w:rFonts w:ascii="黑体" w:eastAsia="黑体" w:hAnsi="黑体" w:cs="黑体"/>
          <w:sz w:val="32"/>
        </w:rPr>
        <w:t xml:space="preserve">第一部分 </w:t>
      </w:r>
      <w:r>
        <w:rPr>
          <w:rFonts w:ascii="黑体" w:eastAsia="黑体" w:hAnsi="黑体" w:cs="黑体" w:hint="eastAsia"/>
          <w:sz w:val="32"/>
        </w:rPr>
        <w:t>益阳市房地产管理局单位</w:t>
      </w:r>
      <w:r>
        <w:rPr>
          <w:rFonts w:ascii="黑体" w:eastAsia="黑体" w:hAnsi="黑体" w:cs="黑体"/>
          <w:sz w:val="32"/>
        </w:rPr>
        <w:t xml:space="preserve">概况 </w:t>
      </w:r>
    </w:p>
    <w:p w:rsidR="003E04E7" w:rsidRDefault="003E04E7" w:rsidP="003E04E7">
      <w:pPr>
        <w:rPr>
          <w:rFonts w:ascii="楷体" w:eastAsia="楷体" w:hAnsi="楷体" w:cs="楷体"/>
          <w:sz w:val="32"/>
        </w:rPr>
      </w:pPr>
      <w:r>
        <w:rPr>
          <w:rFonts w:ascii="楷体" w:eastAsia="楷体" w:hAnsi="楷体" w:cs="楷体"/>
          <w:sz w:val="32"/>
        </w:rPr>
        <w:t>一、</w:t>
      </w:r>
      <w:r w:rsidRPr="00BC6D21">
        <w:rPr>
          <w:rFonts w:ascii="楷体" w:eastAsia="楷体" w:hAnsi="楷体" w:cs="楷体" w:hint="eastAsia"/>
          <w:sz w:val="32"/>
        </w:rPr>
        <w:t>部门职责</w:t>
      </w:r>
      <w:r>
        <w:rPr>
          <w:rFonts w:ascii="楷体" w:eastAsia="楷体" w:hAnsi="楷体" w:cs="楷体"/>
          <w:sz w:val="32"/>
        </w:rPr>
        <w:t xml:space="preserve"> </w:t>
      </w:r>
    </w:p>
    <w:p w:rsidR="003E04E7" w:rsidRDefault="003E04E7" w:rsidP="003E04E7">
      <w:pPr>
        <w:rPr>
          <w:rFonts w:ascii="楷体" w:eastAsia="楷体" w:hAnsi="楷体" w:cs="楷体"/>
          <w:sz w:val="32"/>
        </w:rPr>
      </w:pPr>
      <w:r>
        <w:rPr>
          <w:rFonts w:ascii="楷体" w:eastAsia="楷体" w:hAnsi="楷体" w:cs="楷体"/>
          <w:sz w:val="32"/>
        </w:rPr>
        <w:t>二、机构设置</w:t>
      </w:r>
    </w:p>
    <w:p w:rsidR="003E04E7" w:rsidRPr="0025703E" w:rsidRDefault="003E04E7" w:rsidP="003E04E7">
      <w:pPr>
        <w:rPr>
          <w:rFonts w:ascii="楷体" w:eastAsia="楷体" w:hAnsi="楷体" w:cs="楷体"/>
          <w:sz w:val="32"/>
        </w:rPr>
      </w:pPr>
      <w:r w:rsidRPr="0025703E">
        <w:rPr>
          <w:rFonts w:ascii="楷体" w:eastAsia="楷体" w:hAnsi="楷体" w:cs="楷体"/>
          <w:sz w:val="32"/>
        </w:rPr>
        <w:t>三、部门决算单位构成</w:t>
      </w:r>
    </w:p>
    <w:p w:rsidR="003E04E7" w:rsidRDefault="003E04E7" w:rsidP="003E04E7">
      <w:pPr>
        <w:rPr>
          <w:rFonts w:ascii="楷体" w:eastAsia="楷体" w:hAnsi="楷体" w:cs="楷体"/>
          <w:sz w:val="32"/>
        </w:rPr>
      </w:pPr>
    </w:p>
    <w:p w:rsidR="003E04E7" w:rsidRDefault="003E04E7" w:rsidP="003E04E7">
      <w:pPr>
        <w:rPr>
          <w:rFonts w:ascii="黑体" w:eastAsia="黑体" w:hAnsi="黑体" w:cs="黑体"/>
          <w:sz w:val="32"/>
        </w:rPr>
      </w:pPr>
      <w:r>
        <w:rPr>
          <w:rFonts w:ascii="黑体" w:eastAsia="黑体" w:hAnsi="黑体" w:cs="黑体"/>
          <w:sz w:val="32"/>
        </w:rPr>
        <w:t xml:space="preserve">第二部分 </w:t>
      </w:r>
      <w:r>
        <w:rPr>
          <w:rFonts w:ascii="黑体" w:eastAsia="黑体" w:hAnsi="黑体" w:cs="黑体" w:hint="eastAsia"/>
          <w:sz w:val="32"/>
        </w:rPr>
        <w:t>益阳市房地产管理局</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 xml:space="preserve">年度部门决算表 </w:t>
      </w:r>
    </w:p>
    <w:p w:rsidR="003E04E7" w:rsidRDefault="003E04E7" w:rsidP="003E04E7">
      <w:pPr>
        <w:rPr>
          <w:rFonts w:ascii="楷体" w:eastAsia="楷体" w:hAnsi="楷体" w:cs="楷体"/>
          <w:sz w:val="32"/>
        </w:rPr>
      </w:pPr>
      <w:r>
        <w:rPr>
          <w:rFonts w:ascii="楷体" w:eastAsia="楷体" w:hAnsi="楷体" w:cs="楷体"/>
          <w:sz w:val="32"/>
        </w:rPr>
        <w:t xml:space="preserve">一、收入支出决算总表 </w:t>
      </w:r>
    </w:p>
    <w:p w:rsidR="003E04E7" w:rsidRDefault="003E04E7" w:rsidP="003E04E7">
      <w:pPr>
        <w:rPr>
          <w:rFonts w:ascii="楷体" w:eastAsia="楷体" w:hAnsi="楷体" w:cs="楷体"/>
          <w:sz w:val="32"/>
        </w:rPr>
      </w:pPr>
      <w:r>
        <w:rPr>
          <w:rFonts w:ascii="楷体" w:eastAsia="楷体" w:hAnsi="楷体" w:cs="楷体"/>
          <w:sz w:val="32"/>
        </w:rPr>
        <w:t xml:space="preserve">二、收入决算表 </w:t>
      </w:r>
    </w:p>
    <w:p w:rsidR="003E04E7" w:rsidRDefault="003E04E7" w:rsidP="003E04E7">
      <w:pPr>
        <w:rPr>
          <w:rFonts w:ascii="楷体" w:eastAsia="楷体" w:hAnsi="楷体" w:cs="楷体"/>
          <w:sz w:val="32"/>
        </w:rPr>
      </w:pPr>
      <w:r>
        <w:rPr>
          <w:rFonts w:ascii="楷体" w:eastAsia="楷体" w:hAnsi="楷体" w:cs="楷体"/>
          <w:sz w:val="32"/>
        </w:rPr>
        <w:t xml:space="preserve">三、支出决算表 </w:t>
      </w:r>
    </w:p>
    <w:p w:rsidR="003E04E7" w:rsidRDefault="003E04E7" w:rsidP="003E04E7">
      <w:pPr>
        <w:rPr>
          <w:rFonts w:ascii="楷体" w:eastAsia="楷体" w:hAnsi="楷体" w:cs="楷体"/>
          <w:sz w:val="32"/>
        </w:rPr>
      </w:pPr>
      <w:r>
        <w:rPr>
          <w:rFonts w:ascii="楷体" w:eastAsia="楷体" w:hAnsi="楷体" w:cs="楷体"/>
          <w:sz w:val="32"/>
        </w:rPr>
        <w:t xml:space="preserve">四、财政拨款收入支出决算总表 </w:t>
      </w:r>
    </w:p>
    <w:p w:rsidR="003E04E7" w:rsidRDefault="003E04E7" w:rsidP="003E04E7">
      <w:pPr>
        <w:rPr>
          <w:rFonts w:ascii="楷体" w:eastAsia="楷体" w:hAnsi="楷体" w:cs="楷体"/>
          <w:sz w:val="32"/>
        </w:rPr>
      </w:pPr>
      <w:r>
        <w:rPr>
          <w:rFonts w:ascii="楷体" w:eastAsia="楷体" w:hAnsi="楷体" w:cs="楷体"/>
          <w:sz w:val="32"/>
        </w:rPr>
        <w:t xml:space="preserve">五、一般公共预算财政拨款支出决算表 </w:t>
      </w:r>
    </w:p>
    <w:p w:rsidR="003E04E7" w:rsidRDefault="003E04E7" w:rsidP="003E04E7">
      <w:pPr>
        <w:rPr>
          <w:rFonts w:ascii="楷体" w:eastAsia="楷体" w:hAnsi="楷体" w:cs="楷体"/>
          <w:sz w:val="32"/>
        </w:rPr>
      </w:pPr>
      <w:r>
        <w:rPr>
          <w:rFonts w:ascii="楷体" w:eastAsia="楷体" w:hAnsi="楷体" w:cs="楷体"/>
          <w:sz w:val="32"/>
        </w:rPr>
        <w:t xml:space="preserve">六、一般公共预算财政拨款基本支出决算表 </w:t>
      </w:r>
    </w:p>
    <w:p w:rsidR="003E04E7" w:rsidRDefault="003E04E7" w:rsidP="003E04E7">
      <w:pPr>
        <w:rPr>
          <w:rFonts w:ascii="楷体" w:eastAsia="楷体" w:hAnsi="楷体" w:cs="楷体"/>
          <w:sz w:val="32"/>
        </w:rPr>
      </w:pPr>
      <w:r>
        <w:rPr>
          <w:rFonts w:ascii="楷体" w:eastAsia="楷体" w:hAnsi="楷体" w:cs="楷体"/>
          <w:sz w:val="32"/>
        </w:rPr>
        <w:t xml:space="preserve">七、一般公共预算财政拨款“三公”经费支出决算表 </w:t>
      </w:r>
    </w:p>
    <w:p w:rsidR="003E04E7" w:rsidRDefault="003E04E7" w:rsidP="003E04E7">
      <w:pPr>
        <w:rPr>
          <w:rFonts w:ascii="楷体" w:eastAsia="楷体" w:hAnsi="楷体" w:cs="楷体"/>
          <w:sz w:val="32"/>
        </w:rPr>
      </w:pPr>
      <w:r>
        <w:rPr>
          <w:rFonts w:ascii="楷体" w:eastAsia="楷体" w:hAnsi="楷体" w:cs="楷体"/>
          <w:sz w:val="32"/>
        </w:rPr>
        <w:t xml:space="preserve">八、政府性基金预算财政拨款收入支出决算表 </w:t>
      </w:r>
    </w:p>
    <w:p w:rsidR="003E04E7" w:rsidRDefault="003E04E7" w:rsidP="003E04E7">
      <w:pPr>
        <w:rPr>
          <w:rFonts w:ascii="楷体" w:eastAsia="楷体" w:hAnsi="楷体" w:cs="楷体"/>
          <w:sz w:val="32"/>
        </w:rPr>
      </w:pPr>
    </w:p>
    <w:p w:rsidR="003E04E7" w:rsidRDefault="003E04E7" w:rsidP="003E04E7">
      <w:pPr>
        <w:rPr>
          <w:rFonts w:ascii="黑体" w:eastAsia="黑体" w:hAnsi="黑体" w:cs="黑体"/>
          <w:sz w:val="32"/>
        </w:rPr>
      </w:pPr>
      <w:r>
        <w:rPr>
          <w:rFonts w:ascii="黑体" w:eastAsia="黑体" w:hAnsi="黑体" w:cs="黑体"/>
          <w:sz w:val="32"/>
        </w:rPr>
        <w:t>第三部分</w:t>
      </w:r>
      <w:r>
        <w:rPr>
          <w:rFonts w:ascii="黑体" w:eastAsia="黑体" w:hAnsi="黑体" w:cs="黑体" w:hint="eastAsia"/>
          <w:sz w:val="32"/>
        </w:rPr>
        <w:t xml:space="preserve"> 益阳市房地产管理局</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年度部门决算情况说明</w:t>
      </w:r>
    </w:p>
    <w:p w:rsidR="003E04E7" w:rsidRDefault="003E04E7" w:rsidP="003E04E7">
      <w:pPr>
        <w:jc w:val="left"/>
        <w:rPr>
          <w:rFonts w:ascii="楷体" w:eastAsia="楷体" w:hAnsi="楷体" w:cs="楷体"/>
          <w:sz w:val="32"/>
        </w:rPr>
      </w:pPr>
      <w:r w:rsidRPr="00C44F18">
        <w:rPr>
          <w:rFonts w:ascii="楷体" w:eastAsia="楷体" w:hAnsi="楷体" w:cs="楷体" w:hint="eastAsia"/>
          <w:sz w:val="32"/>
        </w:rPr>
        <w:t>一、收入支出决算总体情况说明</w:t>
      </w:r>
    </w:p>
    <w:p w:rsidR="003E04E7" w:rsidRDefault="003E04E7" w:rsidP="003E04E7">
      <w:pPr>
        <w:jc w:val="left"/>
        <w:rPr>
          <w:rFonts w:ascii="楷体" w:eastAsia="楷体" w:hAnsi="楷体" w:cs="楷体"/>
          <w:sz w:val="32"/>
        </w:rPr>
      </w:pPr>
      <w:r w:rsidRPr="00C44F18">
        <w:rPr>
          <w:rFonts w:ascii="楷体" w:eastAsia="楷体" w:hAnsi="楷体" w:cs="楷体" w:hint="eastAsia"/>
          <w:sz w:val="32"/>
        </w:rPr>
        <w:t>二、收入决算情况说明</w:t>
      </w:r>
    </w:p>
    <w:p w:rsidR="003E04E7" w:rsidRDefault="003E04E7" w:rsidP="003E04E7">
      <w:pPr>
        <w:jc w:val="left"/>
        <w:rPr>
          <w:rFonts w:ascii="楷体" w:eastAsia="楷体" w:hAnsi="楷体" w:cs="楷体"/>
          <w:sz w:val="32"/>
        </w:rPr>
      </w:pPr>
      <w:r w:rsidRPr="00C44F18">
        <w:rPr>
          <w:rFonts w:ascii="楷体" w:eastAsia="楷体" w:hAnsi="楷体" w:cs="楷体" w:hint="eastAsia"/>
          <w:sz w:val="32"/>
        </w:rPr>
        <w:t>三、支出决算情况说明</w:t>
      </w:r>
    </w:p>
    <w:p w:rsidR="003E04E7" w:rsidRDefault="003E04E7" w:rsidP="003E04E7">
      <w:pPr>
        <w:jc w:val="left"/>
        <w:rPr>
          <w:rFonts w:ascii="楷体" w:eastAsia="楷体" w:hAnsi="楷体" w:cs="楷体"/>
          <w:sz w:val="32"/>
        </w:rPr>
      </w:pPr>
      <w:r w:rsidRPr="00C44F18">
        <w:rPr>
          <w:rFonts w:ascii="楷体" w:eastAsia="楷体" w:hAnsi="楷体" w:cs="楷体" w:hint="eastAsia"/>
          <w:sz w:val="32"/>
        </w:rPr>
        <w:t>四、财政拨款收入支出决算总体情况说明</w:t>
      </w:r>
    </w:p>
    <w:p w:rsidR="003E04E7" w:rsidRDefault="003E04E7" w:rsidP="003E04E7">
      <w:pPr>
        <w:jc w:val="left"/>
        <w:rPr>
          <w:rFonts w:ascii="楷体" w:eastAsia="楷体" w:hAnsi="楷体" w:cs="楷体"/>
          <w:sz w:val="32"/>
        </w:rPr>
      </w:pPr>
      <w:r w:rsidRPr="00C44F18">
        <w:rPr>
          <w:rFonts w:ascii="楷体" w:eastAsia="楷体" w:hAnsi="楷体" w:cs="楷体" w:hint="eastAsia"/>
          <w:sz w:val="32"/>
        </w:rPr>
        <w:lastRenderedPageBreak/>
        <w:t>五、一般公共预算财政拨款支出决算情况说明</w:t>
      </w:r>
    </w:p>
    <w:p w:rsidR="003E04E7" w:rsidRDefault="003E04E7" w:rsidP="003E04E7">
      <w:pPr>
        <w:jc w:val="left"/>
        <w:rPr>
          <w:rFonts w:ascii="楷体" w:eastAsia="楷体" w:hAnsi="楷体" w:cs="楷体"/>
          <w:sz w:val="32"/>
        </w:rPr>
      </w:pPr>
      <w:r w:rsidRPr="00C44F18">
        <w:rPr>
          <w:rFonts w:ascii="楷体" w:eastAsia="楷体" w:hAnsi="楷体" w:cs="楷体" w:hint="eastAsia"/>
          <w:sz w:val="32"/>
        </w:rPr>
        <w:t xml:space="preserve">六、一般公共预算财政拨款基本支出决算情况说明 </w:t>
      </w:r>
    </w:p>
    <w:p w:rsidR="003E04E7" w:rsidRPr="004606BE" w:rsidRDefault="003E04E7" w:rsidP="003E04E7">
      <w:pPr>
        <w:jc w:val="left"/>
        <w:rPr>
          <w:rFonts w:ascii="楷体" w:eastAsia="楷体" w:hAnsi="楷体" w:cs="楷体"/>
          <w:sz w:val="32"/>
        </w:rPr>
      </w:pPr>
      <w:r w:rsidRPr="00C44F18">
        <w:rPr>
          <w:rFonts w:ascii="楷体" w:eastAsia="楷体" w:hAnsi="楷体" w:cs="楷体" w:hint="eastAsia"/>
          <w:sz w:val="32"/>
        </w:rPr>
        <w:t>七</w:t>
      </w:r>
      <w:r w:rsidRPr="004606BE">
        <w:rPr>
          <w:rFonts w:ascii="楷体" w:eastAsia="楷体" w:hAnsi="楷体" w:cs="楷体"/>
          <w:sz w:val="32"/>
        </w:rPr>
        <w:t>、</w:t>
      </w:r>
      <w:r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3E04E7" w:rsidRPr="00C44F18" w:rsidRDefault="003E04E7" w:rsidP="003E04E7">
      <w:pPr>
        <w:jc w:val="left"/>
        <w:rPr>
          <w:rFonts w:ascii="楷体" w:eastAsia="楷体" w:hAnsi="楷体" w:cs="楷体"/>
          <w:sz w:val="32"/>
        </w:rPr>
      </w:pPr>
      <w:r w:rsidRPr="00C44F18">
        <w:rPr>
          <w:rFonts w:ascii="楷体" w:eastAsia="楷体" w:hAnsi="楷体" w:cs="楷体" w:hint="eastAsia"/>
          <w:sz w:val="32"/>
        </w:rPr>
        <w:t>八、一般公共预算财政拨款“三公”经费支出决算情况说明</w:t>
      </w:r>
    </w:p>
    <w:p w:rsidR="003E04E7" w:rsidRDefault="003E04E7" w:rsidP="003E04E7">
      <w:pPr>
        <w:jc w:val="left"/>
        <w:rPr>
          <w:rFonts w:ascii="楷体" w:eastAsia="楷体" w:hAnsi="楷体" w:cs="楷体"/>
          <w:sz w:val="32"/>
        </w:rPr>
      </w:pPr>
      <w:r w:rsidRPr="00C44F18">
        <w:rPr>
          <w:rFonts w:ascii="楷体" w:eastAsia="楷体" w:hAnsi="楷体" w:cs="楷体" w:hint="eastAsia"/>
          <w:sz w:val="32"/>
        </w:rPr>
        <w:t>九、预算绩效情况说明</w:t>
      </w:r>
    </w:p>
    <w:p w:rsidR="003E04E7" w:rsidRPr="00C44F18" w:rsidRDefault="003E04E7" w:rsidP="003E04E7">
      <w:pPr>
        <w:jc w:val="left"/>
        <w:rPr>
          <w:rFonts w:ascii="楷体" w:eastAsia="楷体" w:hAnsi="楷体" w:cs="楷体"/>
          <w:sz w:val="32"/>
        </w:rPr>
      </w:pPr>
      <w:r>
        <w:rPr>
          <w:rFonts w:ascii="楷体" w:eastAsia="楷体" w:hAnsi="楷体" w:cs="楷体" w:hint="eastAsia"/>
          <w:sz w:val="32"/>
        </w:rPr>
        <w:t>十</w:t>
      </w:r>
      <w:r w:rsidRPr="00C44F18">
        <w:rPr>
          <w:rFonts w:ascii="楷体" w:eastAsia="楷体" w:hAnsi="楷体" w:cs="楷体" w:hint="eastAsia"/>
          <w:sz w:val="32"/>
        </w:rPr>
        <w:t xml:space="preserve">、其他重要事项情况说明 </w:t>
      </w:r>
    </w:p>
    <w:p w:rsidR="003E04E7" w:rsidRDefault="003E04E7" w:rsidP="003E04E7">
      <w:pPr>
        <w:rPr>
          <w:rFonts w:ascii="黑体" w:eastAsia="黑体" w:hAnsi="黑体" w:cs="黑体"/>
          <w:sz w:val="32"/>
        </w:rPr>
      </w:pPr>
    </w:p>
    <w:p w:rsidR="003E04E7" w:rsidRDefault="003E04E7" w:rsidP="003E04E7">
      <w:pPr>
        <w:rPr>
          <w:rFonts w:ascii="黑体" w:eastAsia="黑体" w:hAnsi="黑体" w:cs="黑体"/>
          <w:sz w:val="32"/>
        </w:rPr>
      </w:pPr>
      <w:r>
        <w:rPr>
          <w:rFonts w:ascii="黑体" w:eastAsia="黑体" w:hAnsi="黑体" w:cs="黑体"/>
          <w:sz w:val="32"/>
        </w:rPr>
        <w:t>第四部分 名词解释</w:t>
      </w:r>
    </w:p>
    <w:p w:rsidR="003E04E7" w:rsidRDefault="003E04E7" w:rsidP="003E04E7">
      <w:pPr>
        <w:ind w:firstLine="3200"/>
        <w:rPr>
          <w:rFonts w:ascii="仿宋" w:eastAsia="仿宋" w:hAnsi="仿宋" w:cs="仿宋"/>
          <w:sz w:val="32"/>
        </w:rPr>
      </w:pPr>
    </w:p>
    <w:p w:rsidR="003E04E7" w:rsidRDefault="003E04E7" w:rsidP="003E04E7">
      <w:pPr>
        <w:ind w:firstLine="3200"/>
        <w:rPr>
          <w:rFonts w:ascii="仿宋" w:eastAsia="仿宋" w:hAnsi="仿宋" w:cs="仿宋"/>
          <w:sz w:val="32"/>
        </w:rPr>
      </w:pPr>
    </w:p>
    <w:p w:rsidR="003E04E7" w:rsidRDefault="003E04E7" w:rsidP="003E04E7">
      <w:pPr>
        <w:ind w:firstLine="3200"/>
        <w:rPr>
          <w:rFonts w:ascii="仿宋" w:eastAsia="仿宋" w:hAnsi="仿宋" w:cs="仿宋"/>
          <w:sz w:val="32"/>
        </w:rPr>
      </w:pPr>
    </w:p>
    <w:p w:rsidR="003E04E7" w:rsidRDefault="003E04E7" w:rsidP="003E04E7">
      <w:pPr>
        <w:ind w:firstLine="3200"/>
        <w:rPr>
          <w:rFonts w:ascii="仿宋" w:eastAsia="仿宋" w:hAnsi="仿宋" w:cs="仿宋"/>
          <w:sz w:val="32"/>
        </w:rPr>
      </w:pPr>
    </w:p>
    <w:p w:rsidR="003E04E7" w:rsidRDefault="003E04E7" w:rsidP="003E04E7">
      <w:pPr>
        <w:ind w:firstLine="3200"/>
        <w:rPr>
          <w:rFonts w:ascii="仿宋" w:eastAsia="仿宋" w:hAnsi="仿宋" w:cs="仿宋"/>
          <w:sz w:val="32"/>
        </w:rPr>
      </w:pPr>
    </w:p>
    <w:p w:rsidR="003E04E7" w:rsidRDefault="003E04E7" w:rsidP="003E04E7">
      <w:pPr>
        <w:ind w:firstLine="3200"/>
        <w:rPr>
          <w:rFonts w:ascii="仿宋" w:eastAsia="仿宋" w:hAnsi="仿宋" w:cs="仿宋"/>
          <w:sz w:val="32"/>
        </w:rPr>
      </w:pPr>
    </w:p>
    <w:p w:rsidR="003E04E7" w:rsidRDefault="003E04E7" w:rsidP="003E04E7">
      <w:pPr>
        <w:ind w:firstLine="3200"/>
        <w:rPr>
          <w:rFonts w:ascii="仿宋" w:eastAsia="仿宋" w:hAnsi="仿宋" w:cs="仿宋"/>
          <w:sz w:val="32"/>
        </w:rPr>
      </w:pPr>
    </w:p>
    <w:p w:rsidR="003E04E7" w:rsidRDefault="003E04E7" w:rsidP="003E04E7">
      <w:pPr>
        <w:ind w:firstLine="3200"/>
        <w:rPr>
          <w:rFonts w:ascii="仿宋" w:eastAsia="仿宋" w:hAnsi="仿宋" w:cs="仿宋"/>
          <w:sz w:val="32"/>
        </w:rPr>
      </w:pPr>
    </w:p>
    <w:p w:rsidR="003E04E7" w:rsidRDefault="003E04E7" w:rsidP="003E04E7">
      <w:pPr>
        <w:ind w:firstLine="3200"/>
        <w:rPr>
          <w:rFonts w:ascii="仿宋" w:eastAsia="仿宋" w:hAnsi="仿宋" w:cs="仿宋"/>
          <w:sz w:val="32"/>
        </w:rPr>
      </w:pPr>
    </w:p>
    <w:p w:rsidR="003E04E7" w:rsidRDefault="003E04E7" w:rsidP="003E04E7">
      <w:pPr>
        <w:ind w:firstLine="3200"/>
        <w:rPr>
          <w:rFonts w:ascii="仿宋" w:eastAsia="仿宋" w:hAnsi="仿宋" w:cs="仿宋"/>
          <w:sz w:val="32"/>
        </w:rPr>
      </w:pPr>
    </w:p>
    <w:p w:rsidR="003E04E7" w:rsidRDefault="003E04E7" w:rsidP="003E04E7">
      <w:pPr>
        <w:ind w:firstLine="3200"/>
        <w:rPr>
          <w:rFonts w:ascii="仿宋" w:eastAsia="仿宋" w:hAnsi="仿宋" w:cs="仿宋"/>
          <w:sz w:val="32"/>
        </w:rPr>
      </w:pPr>
    </w:p>
    <w:p w:rsidR="003E04E7" w:rsidRPr="00F7351D" w:rsidRDefault="003E04E7" w:rsidP="003E04E7">
      <w:pPr>
        <w:ind w:firstLine="3200"/>
        <w:rPr>
          <w:rFonts w:ascii="仿宋" w:eastAsia="仿宋" w:hAnsi="仿宋" w:cs="仿宋"/>
          <w:sz w:val="32"/>
        </w:rPr>
      </w:pPr>
    </w:p>
    <w:p w:rsidR="003E04E7" w:rsidRDefault="003E04E7" w:rsidP="003E04E7">
      <w:pPr>
        <w:jc w:val="center"/>
        <w:rPr>
          <w:rFonts w:ascii="黑体" w:eastAsia="黑体" w:hAnsi="黑体" w:cs="黑体"/>
          <w:b/>
          <w:sz w:val="44"/>
          <w:szCs w:val="44"/>
        </w:rPr>
      </w:pPr>
      <w:r w:rsidRPr="0038784F">
        <w:rPr>
          <w:rFonts w:ascii="黑体" w:eastAsia="黑体" w:hAnsi="黑体" w:cs="黑体"/>
          <w:b/>
          <w:sz w:val="44"/>
          <w:szCs w:val="44"/>
        </w:rPr>
        <w:t xml:space="preserve">第一部分 </w:t>
      </w:r>
      <w:r w:rsidRPr="0038784F">
        <w:rPr>
          <w:rFonts w:ascii="黑体" w:eastAsia="黑体" w:hAnsi="黑体" w:cs="黑体" w:hint="eastAsia"/>
          <w:b/>
          <w:sz w:val="44"/>
          <w:szCs w:val="44"/>
        </w:rPr>
        <w:t>益阳市房地产管理局</w:t>
      </w:r>
      <w:r w:rsidRPr="0038784F">
        <w:rPr>
          <w:rFonts w:ascii="黑体" w:eastAsia="黑体" w:hAnsi="黑体" w:cs="黑体"/>
          <w:b/>
          <w:sz w:val="44"/>
          <w:szCs w:val="44"/>
        </w:rPr>
        <w:t>单位概况</w:t>
      </w:r>
    </w:p>
    <w:p w:rsidR="003E04E7" w:rsidRPr="0038784F" w:rsidRDefault="003E04E7" w:rsidP="003E04E7">
      <w:pPr>
        <w:jc w:val="center"/>
        <w:rPr>
          <w:rFonts w:ascii="黑体" w:eastAsia="黑体" w:hAnsi="黑体" w:cs="黑体"/>
          <w:b/>
          <w:sz w:val="44"/>
          <w:szCs w:val="44"/>
        </w:rPr>
      </w:pPr>
    </w:p>
    <w:p w:rsidR="003E04E7" w:rsidRDefault="003E04E7" w:rsidP="003E04E7">
      <w:pPr>
        <w:pStyle w:val="a3"/>
        <w:numPr>
          <w:ilvl w:val="0"/>
          <w:numId w:val="1"/>
        </w:numPr>
        <w:ind w:left="0" w:firstLineChars="0" w:hanging="11"/>
        <w:rPr>
          <w:rFonts w:ascii="楷体" w:eastAsia="楷体" w:hAnsi="楷体" w:cs="楷体"/>
          <w:sz w:val="32"/>
        </w:rPr>
      </w:pPr>
      <w:r w:rsidRPr="00B825CB">
        <w:rPr>
          <w:rFonts w:ascii="楷体" w:eastAsia="楷体" w:hAnsi="楷体" w:cs="楷体" w:hint="eastAsia"/>
          <w:sz w:val="32"/>
        </w:rPr>
        <w:lastRenderedPageBreak/>
        <w:t>部门职责</w:t>
      </w:r>
    </w:p>
    <w:p w:rsidR="003E04E7" w:rsidRPr="0038784F" w:rsidRDefault="003E04E7" w:rsidP="003E04E7">
      <w:pPr>
        <w:snapToGrid w:val="0"/>
        <w:spacing w:line="520" w:lineRule="exact"/>
        <w:ind w:firstLineChars="200" w:firstLine="640"/>
        <w:rPr>
          <w:rFonts w:ascii="仿宋" w:eastAsia="仿宋" w:hAnsi="仿宋"/>
          <w:sz w:val="32"/>
          <w:szCs w:val="32"/>
        </w:rPr>
      </w:pPr>
      <w:r w:rsidRPr="0038784F">
        <w:rPr>
          <w:rFonts w:ascii="仿宋" w:eastAsia="仿宋" w:hAnsi="仿宋" w:hint="eastAsia"/>
          <w:sz w:val="32"/>
          <w:szCs w:val="32"/>
        </w:rPr>
        <w:t>(</w:t>
      </w:r>
      <w:proofErr w:type="gramStart"/>
      <w:r w:rsidRPr="0038784F">
        <w:rPr>
          <w:rFonts w:ascii="仿宋" w:eastAsia="仿宋" w:hAnsi="仿宋" w:hint="eastAsia"/>
          <w:sz w:val="32"/>
          <w:szCs w:val="32"/>
        </w:rPr>
        <w:t>一</w:t>
      </w:r>
      <w:proofErr w:type="gramEnd"/>
      <w:r w:rsidRPr="0038784F">
        <w:rPr>
          <w:rFonts w:ascii="仿宋" w:eastAsia="仿宋" w:hAnsi="仿宋" w:hint="eastAsia"/>
          <w:sz w:val="32"/>
          <w:szCs w:val="32"/>
        </w:rPr>
        <w:t>)贯彻执行住房保障、住房制度改革与房地产管理的方针、政策和法律、法规。根据城市建设总体规划拟定全市房地产业政策、行业发展规划和年度计划并组织实施，负责房地产行业管理。</w:t>
      </w:r>
    </w:p>
    <w:p w:rsidR="003E04E7" w:rsidRPr="0038784F" w:rsidRDefault="003E04E7" w:rsidP="003E04E7">
      <w:pPr>
        <w:snapToGrid w:val="0"/>
        <w:spacing w:line="520" w:lineRule="exact"/>
        <w:ind w:firstLineChars="200" w:firstLine="640"/>
        <w:rPr>
          <w:rFonts w:ascii="仿宋" w:eastAsia="仿宋" w:hAnsi="仿宋"/>
          <w:sz w:val="32"/>
          <w:szCs w:val="32"/>
        </w:rPr>
      </w:pPr>
      <w:r w:rsidRPr="0038784F">
        <w:rPr>
          <w:rFonts w:ascii="仿宋" w:eastAsia="仿宋" w:hAnsi="仿宋" w:hint="eastAsia"/>
          <w:sz w:val="32"/>
          <w:szCs w:val="32"/>
        </w:rPr>
        <w:t>(二)承担规范房地产市场秩序、监督管理房地产市场的责任。会同有关部门组织拟定房地产市场监督政策并监督执行。负责房屋产权产籍、房地产市场管理；监督管理房地产价格评估、房地产中介服务机构的资质；监督房地产交易、房产测绘及其成果应用。</w:t>
      </w:r>
    </w:p>
    <w:p w:rsidR="003E04E7" w:rsidRPr="0038784F" w:rsidRDefault="003E04E7" w:rsidP="003E04E7">
      <w:pPr>
        <w:snapToGrid w:val="0"/>
        <w:spacing w:line="520" w:lineRule="exact"/>
        <w:ind w:firstLineChars="200" w:firstLine="640"/>
        <w:rPr>
          <w:rFonts w:ascii="仿宋" w:eastAsia="仿宋" w:hAnsi="仿宋"/>
          <w:sz w:val="32"/>
          <w:szCs w:val="32"/>
        </w:rPr>
      </w:pPr>
      <w:r w:rsidRPr="0038784F">
        <w:rPr>
          <w:rFonts w:ascii="仿宋" w:eastAsia="仿宋" w:hAnsi="仿宋" w:hint="eastAsia"/>
          <w:sz w:val="32"/>
          <w:szCs w:val="32"/>
        </w:rPr>
        <w:t>(三)承担城镇低收入家庭住房保障的责任。建立完善多层次的保障体系；拟定住房保障相关政策并指导实施，组织拟定全市城镇保障性住房发展规划及年度计划并组织实施；会同有关部门做好政府有关廉租住房资金安排和资金监管；组织指导廉租住房、</w:t>
      </w:r>
      <w:proofErr w:type="gramStart"/>
      <w:r w:rsidRPr="0038784F">
        <w:rPr>
          <w:rFonts w:ascii="仿宋" w:eastAsia="仿宋" w:hAnsi="仿宋" w:hint="eastAsia"/>
          <w:sz w:val="32"/>
          <w:szCs w:val="32"/>
        </w:rPr>
        <w:t>公租住房</w:t>
      </w:r>
      <w:proofErr w:type="gramEnd"/>
      <w:r w:rsidRPr="0038784F">
        <w:rPr>
          <w:rFonts w:ascii="仿宋" w:eastAsia="仿宋" w:hAnsi="仿宋" w:hint="eastAsia"/>
          <w:sz w:val="32"/>
          <w:szCs w:val="32"/>
        </w:rPr>
        <w:t>、经济适用住房的建设，并对其使用或经营实施监督管理；指导棚户区改造。</w:t>
      </w:r>
    </w:p>
    <w:p w:rsidR="003E04E7" w:rsidRPr="0038784F" w:rsidRDefault="003E04E7" w:rsidP="003E04E7">
      <w:pPr>
        <w:snapToGrid w:val="0"/>
        <w:spacing w:line="520" w:lineRule="exact"/>
        <w:ind w:firstLineChars="200" w:firstLine="640"/>
        <w:rPr>
          <w:rFonts w:ascii="仿宋" w:eastAsia="仿宋" w:hAnsi="仿宋"/>
          <w:sz w:val="32"/>
          <w:szCs w:val="32"/>
        </w:rPr>
      </w:pPr>
      <w:r w:rsidRPr="0038784F">
        <w:rPr>
          <w:rFonts w:ascii="仿宋" w:eastAsia="仿宋" w:hAnsi="仿宋" w:hint="eastAsia"/>
          <w:sz w:val="32"/>
          <w:szCs w:val="32"/>
        </w:rPr>
        <w:t>(四)承担推进住房制度改革的责任。拟订适合市情的住房制度改革政策和方案并组织实施，指导和推进住房制度改革；负责市本级存量公有住房出售、职工住房补贴和租金改革方案的审核。</w:t>
      </w:r>
    </w:p>
    <w:p w:rsidR="003E04E7" w:rsidRPr="0038784F" w:rsidRDefault="003E04E7" w:rsidP="003E04E7">
      <w:pPr>
        <w:snapToGrid w:val="0"/>
        <w:spacing w:line="520" w:lineRule="exact"/>
        <w:ind w:firstLineChars="200" w:firstLine="640"/>
        <w:rPr>
          <w:rFonts w:ascii="仿宋" w:eastAsia="仿宋" w:hAnsi="仿宋"/>
          <w:sz w:val="32"/>
          <w:szCs w:val="32"/>
        </w:rPr>
      </w:pPr>
      <w:r w:rsidRPr="0038784F">
        <w:rPr>
          <w:rFonts w:ascii="仿宋" w:eastAsia="仿宋" w:hAnsi="仿宋" w:hint="eastAsia"/>
          <w:sz w:val="32"/>
          <w:szCs w:val="32"/>
        </w:rPr>
        <w:t>(五)负责城市房屋拆迁许可、拆迁单位资格认定并承担相应的监督管理责任；负责城市危险房屋安全鉴定的监督管理；负责白蚁防治工作。承担房屋装饰装修影响房屋安全及白蚁防治的监督管理责任。</w:t>
      </w:r>
    </w:p>
    <w:p w:rsidR="003E04E7" w:rsidRPr="0038784F" w:rsidRDefault="003E04E7" w:rsidP="003E04E7">
      <w:pPr>
        <w:snapToGrid w:val="0"/>
        <w:spacing w:line="520" w:lineRule="exact"/>
        <w:ind w:firstLineChars="200" w:firstLine="640"/>
        <w:rPr>
          <w:rFonts w:ascii="仿宋" w:eastAsia="仿宋" w:hAnsi="仿宋"/>
          <w:sz w:val="32"/>
          <w:szCs w:val="32"/>
        </w:rPr>
      </w:pPr>
      <w:r w:rsidRPr="0038784F">
        <w:rPr>
          <w:rFonts w:ascii="仿宋" w:eastAsia="仿宋" w:hAnsi="仿宋" w:hint="eastAsia"/>
          <w:sz w:val="32"/>
          <w:szCs w:val="32"/>
        </w:rPr>
        <w:t>(六)负责房地产开发活动的监督管理，负责开发项目审核、商品房销售管理；负责住房置业担保的监督管理，规范</w:t>
      </w:r>
      <w:r w:rsidRPr="0038784F">
        <w:rPr>
          <w:rFonts w:ascii="仿宋" w:eastAsia="仿宋" w:hAnsi="仿宋" w:hint="eastAsia"/>
          <w:sz w:val="32"/>
          <w:szCs w:val="32"/>
        </w:rPr>
        <w:lastRenderedPageBreak/>
        <w:t>直管公房经营行为，指导社会房屋经营。</w:t>
      </w:r>
    </w:p>
    <w:p w:rsidR="003E04E7" w:rsidRPr="0038784F" w:rsidRDefault="003E04E7" w:rsidP="003E04E7">
      <w:pPr>
        <w:snapToGrid w:val="0"/>
        <w:spacing w:line="520" w:lineRule="exact"/>
        <w:ind w:firstLineChars="200" w:firstLine="640"/>
        <w:rPr>
          <w:rFonts w:ascii="仿宋" w:eastAsia="仿宋" w:hAnsi="仿宋"/>
          <w:sz w:val="32"/>
          <w:szCs w:val="32"/>
        </w:rPr>
      </w:pPr>
      <w:r w:rsidRPr="0038784F">
        <w:rPr>
          <w:rFonts w:ascii="仿宋" w:eastAsia="仿宋" w:hAnsi="仿宋" w:hint="eastAsia"/>
          <w:sz w:val="32"/>
          <w:szCs w:val="32"/>
        </w:rPr>
        <w:t>(七)负责城市规划区内房屋共用部位共用设施设备维修资金归集、管理；负责监督管理物业管理企业的资质和物业管理企业的资质和物业管理行为。负责城市规划区私有房屋（含外籍人员房屋）监督管理，协助处理和落实私房政策遗留问题。</w:t>
      </w:r>
    </w:p>
    <w:p w:rsidR="003E04E7" w:rsidRPr="0038784F" w:rsidRDefault="003E04E7" w:rsidP="003E04E7">
      <w:pPr>
        <w:snapToGrid w:val="0"/>
        <w:spacing w:line="520" w:lineRule="exact"/>
        <w:ind w:firstLineChars="200" w:firstLine="640"/>
        <w:rPr>
          <w:rFonts w:ascii="仿宋" w:eastAsia="仿宋" w:hAnsi="仿宋"/>
          <w:sz w:val="32"/>
          <w:szCs w:val="32"/>
        </w:rPr>
      </w:pPr>
      <w:r w:rsidRPr="0038784F">
        <w:rPr>
          <w:rFonts w:ascii="仿宋" w:eastAsia="仿宋" w:hAnsi="仿宋" w:hint="eastAsia"/>
          <w:sz w:val="32"/>
          <w:szCs w:val="32"/>
        </w:rPr>
        <w:t>(八)承办市人民政府交办的其他事项。</w:t>
      </w:r>
    </w:p>
    <w:p w:rsidR="003E04E7" w:rsidRPr="00CF397D" w:rsidRDefault="003E04E7" w:rsidP="003E04E7">
      <w:pPr>
        <w:snapToGrid w:val="0"/>
        <w:spacing w:line="520" w:lineRule="exact"/>
        <w:ind w:firstLineChars="200" w:firstLine="640"/>
        <w:rPr>
          <w:rFonts w:ascii="Calibri" w:eastAsia="仿宋_GB2312" w:hAnsi="Calibri"/>
          <w:sz w:val="32"/>
          <w:szCs w:val="32"/>
        </w:rPr>
      </w:pPr>
    </w:p>
    <w:p w:rsidR="003E04E7" w:rsidRDefault="003E04E7" w:rsidP="003E04E7">
      <w:pPr>
        <w:pStyle w:val="a3"/>
        <w:numPr>
          <w:ilvl w:val="0"/>
          <w:numId w:val="1"/>
        </w:numPr>
        <w:tabs>
          <w:tab w:val="left" w:pos="851"/>
        </w:tabs>
        <w:ind w:left="0" w:firstLineChars="0" w:hanging="11"/>
        <w:rPr>
          <w:rFonts w:ascii="楷体" w:eastAsia="楷体" w:hAnsi="楷体" w:cs="楷体"/>
          <w:sz w:val="32"/>
        </w:rPr>
      </w:pPr>
      <w:r w:rsidRPr="00CF397D">
        <w:rPr>
          <w:rFonts w:ascii="楷体" w:eastAsia="楷体" w:hAnsi="楷体" w:cs="楷体"/>
          <w:sz w:val="32"/>
        </w:rPr>
        <w:t>机构设置</w:t>
      </w:r>
    </w:p>
    <w:p w:rsidR="003E04E7" w:rsidRPr="0038784F" w:rsidRDefault="003E04E7" w:rsidP="003E04E7">
      <w:pPr>
        <w:snapToGrid w:val="0"/>
        <w:spacing w:line="520" w:lineRule="exact"/>
        <w:ind w:firstLineChars="200" w:firstLine="640"/>
        <w:rPr>
          <w:rFonts w:ascii="仿宋" w:eastAsia="仿宋" w:hAnsi="仿宋"/>
          <w:sz w:val="32"/>
          <w:szCs w:val="32"/>
        </w:rPr>
      </w:pPr>
      <w:r w:rsidRPr="0038784F">
        <w:rPr>
          <w:rFonts w:ascii="仿宋" w:eastAsia="仿宋" w:hAnsi="仿宋" w:hint="eastAsia"/>
          <w:sz w:val="32"/>
          <w:szCs w:val="32"/>
        </w:rPr>
        <w:t>益阳市房地产管理局位于团圆南路333号，属正处级事业单位，局机关内设11个科室，分别为办公室、人事科、财务科、纪检监察室、政策法规科、行政审批科、市场监管科、房管房改科、物业科、开发科、信息科；下属8个正科级事业单位，分别为交易中心、白蚁所、档案馆、测绘队、住房保障管理中心、维修资金管理中心、征补办、安鉴办，1个副科级事业单位</w:t>
      </w:r>
      <w:proofErr w:type="gramStart"/>
      <w:r w:rsidRPr="0038784F">
        <w:rPr>
          <w:rFonts w:ascii="仿宋" w:eastAsia="仿宋" w:hAnsi="仿宋" w:hint="eastAsia"/>
          <w:sz w:val="32"/>
          <w:szCs w:val="32"/>
        </w:rPr>
        <w:t>征补所</w:t>
      </w:r>
      <w:proofErr w:type="gramEnd"/>
      <w:r w:rsidRPr="0038784F">
        <w:rPr>
          <w:rFonts w:ascii="仿宋" w:eastAsia="仿宋" w:hAnsi="仿宋" w:hint="eastAsia"/>
          <w:sz w:val="32"/>
          <w:szCs w:val="32"/>
        </w:rPr>
        <w:t>。</w:t>
      </w:r>
    </w:p>
    <w:p w:rsidR="003E04E7" w:rsidRPr="00CF397D" w:rsidRDefault="003E04E7" w:rsidP="003E04E7">
      <w:pPr>
        <w:pStyle w:val="a3"/>
        <w:tabs>
          <w:tab w:val="left" w:pos="567"/>
        </w:tabs>
        <w:ind w:firstLineChars="0" w:firstLine="0"/>
        <w:rPr>
          <w:rFonts w:ascii="楷体" w:eastAsia="楷体" w:hAnsi="楷体" w:cs="楷体"/>
          <w:sz w:val="32"/>
        </w:rPr>
      </w:pPr>
    </w:p>
    <w:p w:rsidR="003E04E7" w:rsidRPr="00FB5031" w:rsidRDefault="003E04E7" w:rsidP="003E04E7">
      <w:pPr>
        <w:pStyle w:val="a3"/>
        <w:numPr>
          <w:ilvl w:val="0"/>
          <w:numId w:val="1"/>
        </w:numPr>
        <w:ind w:left="0" w:firstLineChars="0" w:hanging="11"/>
        <w:rPr>
          <w:rFonts w:ascii="楷体" w:eastAsia="楷体" w:hAnsi="楷体" w:cs="楷体"/>
          <w:sz w:val="32"/>
        </w:rPr>
      </w:pPr>
      <w:r w:rsidRPr="00FB5031">
        <w:rPr>
          <w:rFonts w:ascii="楷体" w:eastAsia="楷体" w:hAnsi="楷体" w:cs="楷体"/>
          <w:sz w:val="32"/>
        </w:rPr>
        <w:t>部门决算单位构成</w:t>
      </w:r>
    </w:p>
    <w:p w:rsidR="003E04E7" w:rsidRDefault="003E04E7" w:rsidP="003E04E7">
      <w:pPr>
        <w:ind w:firstLineChars="200" w:firstLine="640"/>
        <w:rPr>
          <w:rFonts w:ascii="仿宋" w:eastAsia="仿宋" w:hAnsi="仿宋" w:cs="仿宋"/>
          <w:sz w:val="32"/>
        </w:rPr>
      </w:pPr>
      <w:r w:rsidRPr="00454E15">
        <w:rPr>
          <w:rFonts w:ascii="仿宋" w:eastAsia="仿宋" w:hAnsi="仿宋" w:cs="仿宋"/>
          <w:sz w:val="32"/>
        </w:rPr>
        <w:t>从决算单位构成看，</w:t>
      </w:r>
      <w:r>
        <w:rPr>
          <w:rFonts w:ascii="仿宋" w:eastAsia="仿宋" w:hAnsi="仿宋" w:cs="仿宋" w:hint="eastAsia"/>
          <w:sz w:val="32"/>
        </w:rPr>
        <w:t>益阳市房地产管理局</w:t>
      </w:r>
      <w:r w:rsidRPr="00454E15">
        <w:rPr>
          <w:rFonts w:ascii="仿宋" w:eastAsia="仿宋" w:hAnsi="仿宋" w:cs="仿宋"/>
          <w:sz w:val="32"/>
        </w:rPr>
        <w:t>部门决算包括：</w:t>
      </w:r>
      <w:r>
        <w:rPr>
          <w:rFonts w:ascii="仿宋" w:eastAsia="仿宋" w:hAnsi="仿宋" w:cs="仿宋" w:hint="eastAsia"/>
          <w:sz w:val="32"/>
        </w:rPr>
        <w:t>益阳市房产管理局</w:t>
      </w:r>
      <w:r w:rsidRPr="00454E15">
        <w:rPr>
          <w:rFonts w:ascii="仿宋" w:eastAsia="仿宋" w:hAnsi="仿宋" w:cs="仿宋"/>
          <w:sz w:val="32"/>
        </w:rPr>
        <w:t>部门决算</w:t>
      </w:r>
      <w:r w:rsidRPr="00454E15">
        <w:rPr>
          <w:rFonts w:ascii="仿宋" w:eastAsia="仿宋" w:hAnsi="仿宋" w:cs="仿宋" w:hint="eastAsia"/>
          <w:sz w:val="32"/>
        </w:rPr>
        <w:t>本级决算</w:t>
      </w:r>
      <w:r w:rsidRPr="00454E15">
        <w:rPr>
          <w:rFonts w:ascii="仿宋" w:eastAsia="仿宋" w:hAnsi="仿宋" w:cs="仿宋"/>
          <w:sz w:val="32"/>
        </w:rPr>
        <w:t>、下属单位</w:t>
      </w:r>
      <w:r>
        <w:rPr>
          <w:rFonts w:ascii="仿宋" w:eastAsia="仿宋" w:hAnsi="仿宋" w:cs="仿宋" w:hint="eastAsia"/>
          <w:sz w:val="32"/>
        </w:rPr>
        <w:t>交易中心</w:t>
      </w:r>
      <w:r w:rsidRPr="00454E15">
        <w:rPr>
          <w:rFonts w:ascii="仿宋" w:eastAsia="仿宋" w:hAnsi="仿宋" w:cs="仿宋"/>
          <w:sz w:val="32"/>
        </w:rPr>
        <w:t>决算、</w:t>
      </w:r>
      <w:r>
        <w:rPr>
          <w:rFonts w:ascii="仿宋" w:eastAsia="仿宋" w:hAnsi="仿宋" w:cs="仿宋" w:hint="eastAsia"/>
          <w:sz w:val="32"/>
        </w:rPr>
        <w:t>白蚁防治所</w:t>
      </w:r>
      <w:r w:rsidRPr="00454E15">
        <w:rPr>
          <w:rFonts w:ascii="仿宋" w:eastAsia="仿宋" w:hAnsi="仿宋" w:cs="仿宋"/>
          <w:sz w:val="32"/>
        </w:rPr>
        <w:t>决算</w:t>
      </w:r>
      <w:r>
        <w:rPr>
          <w:rFonts w:ascii="仿宋" w:eastAsia="仿宋" w:hAnsi="仿宋" w:cs="仿宋" w:hint="eastAsia"/>
          <w:sz w:val="32"/>
        </w:rPr>
        <w:t>、档案馆决算、</w:t>
      </w:r>
      <w:proofErr w:type="gramStart"/>
      <w:r>
        <w:rPr>
          <w:rFonts w:ascii="仿宋" w:eastAsia="仿宋" w:hAnsi="仿宋" w:cs="仿宋" w:hint="eastAsia"/>
          <w:sz w:val="32"/>
        </w:rPr>
        <w:t>测绘队决算</w:t>
      </w:r>
      <w:proofErr w:type="gramEnd"/>
      <w:r>
        <w:rPr>
          <w:rFonts w:ascii="仿宋" w:eastAsia="仿宋" w:hAnsi="仿宋" w:cs="仿宋" w:hint="eastAsia"/>
          <w:sz w:val="32"/>
        </w:rPr>
        <w:t>、维修资金决算、安监办决算、征补办决算、</w:t>
      </w:r>
      <w:proofErr w:type="gramStart"/>
      <w:r>
        <w:rPr>
          <w:rFonts w:ascii="仿宋" w:eastAsia="仿宋" w:hAnsi="仿宋" w:cs="仿宋" w:hint="eastAsia"/>
          <w:sz w:val="32"/>
        </w:rPr>
        <w:t>征补所</w:t>
      </w:r>
      <w:proofErr w:type="gramEnd"/>
      <w:r>
        <w:rPr>
          <w:rFonts w:ascii="仿宋" w:eastAsia="仿宋" w:hAnsi="仿宋" w:cs="仿宋" w:hint="eastAsia"/>
          <w:sz w:val="32"/>
        </w:rPr>
        <w:t>决算</w:t>
      </w:r>
      <w:r w:rsidRPr="00454E15">
        <w:rPr>
          <w:rFonts w:ascii="仿宋" w:eastAsia="仿宋" w:hAnsi="仿宋" w:cs="仿宋" w:hint="eastAsia"/>
          <w:sz w:val="32"/>
        </w:rPr>
        <w:t>。</w:t>
      </w:r>
    </w:p>
    <w:p w:rsidR="003E04E7" w:rsidRPr="00454E15" w:rsidRDefault="003E04E7" w:rsidP="003E04E7">
      <w:pPr>
        <w:ind w:firstLineChars="200" w:firstLine="640"/>
        <w:rPr>
          <w:rFonts w:ascii="仿宋" w:eastAsia="仿宋" w:hAnsi="仿宋" w:cs="仿宋"/>
          <w:sz w:val="32"/>
        </w:rPr>
      </w:pPr>
    </w:p>
    <w:tbl>
      <w:tblPr>
        <w:tblW w:w="0" w:type="auto"/>
        <w:tblInd w:w="98" w:type="dxa"/>
        <w:tblCellMar>
          <w:left w:w="10" w:type="dxa"/>
          <w:right w:w="10" w:type="dxa"/>
        </w:tblCellMar>
        <w:tblLook w:val="04A0" w:firstRow="1" w:lastRow="0" w:firstColumn="1" w:lastColumn="0" w:noHBand="0" w:noVBand="1"/>
      </w:tblPr>
      <w:tblGrid>
        <w:gridCol w:w="2206"/>
        <w:gridCol w:w="6218"/>
      </w:tblGrid>
      <w:tr w:rsidR="003E04E7" w:rsidTr="00C45AD3">
        <w:trPr>
          <w:trHeight w:val="700"/>
        </w:trPr>
        <w:tc>
          <w:tcPr>
            <w:tcW w:w="2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Default="003E04E7" w:rsidP="00C45AD3">
            <w:r>
              <w:rPr>
                <w:rFonts w:ascii="仿宋" w:eastAsia="仿宋" w:hAnsi="仿宋" w:cs="仿宋"/>
                <w:b/>
                <w:sz w:val="28"/>
              </w:rPr>
              <w:t>序号</w:t>
            </w:r>
          </w:p>
        </w:tc>
        <w:tc>
          <w:tcPr>
            <w:tcW w:w="6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Default="003E04E7" w:rsidP="00C45AD3">
            <w:r>
              <w:rPr>
                <w:rFonts w:ascii="仿宋" w:eastAsia="仿宋" w:hAnsi="仿宋" w:cs="仿宋"/>
                <w:b/>
                <w:sz w:val="28"/>
              </w:rPr>
              <w:t>单位名称</w:t>
            </w:r>
          </w:p>
        </w:tc>
      </w:tr>
      <w:tr w:rsidR="003E04E7" w:rsidTr="00C45AD3">
        <w:trPr>
          <w:trHeight w:val="700"/>
        </w:trPr>
        <w:tc>
          <w:tcPr>
            <w:tcW w:w="2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Default="003E04E7" w:rsidP="00C45AD3">
            <w:pPr>
              <w:jc w:val="center"/>
            </w:pPr>
            <w:r>
              <w:rPr>
                <w:rFonts w:ascii="仿宋" w:eastAsia="仿宋" w:hAnsi="仿宋" w:cs="仿宋"/>
                <w:b/>
                <w:sz w:val="28"/>
              </w:rPr>
              <w:lastRenderedPageBreak/>
              <w:t>1</w:t>
            </w:r>
          </w:p>
        </w:tc>
        <w:tc>
          <w:tcPr>
            <w:tcW w:w="6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Pr="00454E15" w:rsidRDefault="003E04E7" w:rsidP="00C45AD3">
            <w:pPr>
              <w:ind w:leftChars="305" w:left="640" w:firstLineChars="50" w:firstLine="160"/>
              <w:rPr>
                <w:rFonts w:ascii="仿宋" w:eastAsia="仿宋" w:hAnsi="仿宋"/>
                <w:sz w:val="32"/>
                <w:szCs w:val="32"/>
              </w:rPr>
            </w:pPr>
            <w:r w:rsidRPr="00454E15">
              <w:rPr>
                <w:rFonts w:ascii="仿宋" w:eastAsia="仿宋" w:hAnsi="仿宋" w:hint="eastAsia"/>
                <w:sz w:val="32"/>
                <w:szCs w:val="32"/>
              </w:rPr>
              <w:t>交易中心</w:t>
            </w:r>
          </w:p>
        </w:tc>
      </w:tr>
      <w:tr w:rsidR="003E04E7" w:rsidTr="00C45AD3">
        <w:trPr>
          <w:trHeight w:val="700"/>
        </w:trPr>
        <w:tc>
          <w:tcPr>
            <w:tcW w:w="2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Default="003E04E7" w:rsidP="00C45AD3">
            <w:pPr>
              <w:jc w:val="center"/>
            </w:pPr>
            <w:r>
              <w:rPr>
                <w:rFonts w:ascii="仿宋" w:eastAsia="仿宋" w:hAnsi="仿宋" w:cs="仿宋"/>
                <w:b/>
                <w:sz w:val="28"/>
              </w:rPr>
              <w:t>2</w:t>
            </w:r>
          </w:p>
        </w:tc>
        <w:tc>
          <w:tcPr>
            <w:tcW w:w="6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Pr="00454E15" w:rsidRDefault="003E04E7" w:rsidP="00C45AD3">
            <w:pPr>
              <w:ind w:leftChars="305" w:left="640" w:firstLineChars="50" w:firstLine="160"/>
              <w:rPr>
                <w:rFonts w:ascii="仿宋" w:eastAsia="仿宋" w:hAnsi="仿宋"/>
                <w:sz w:val="32"/>
                <w:szCs w:val="32"/>
              </w:rPr>
            </w:pPr>
            <w:r w:rsidRPr="00454E15">
              <w:rPr>
                <w:rFonts w:ascii="仿宋" w:eastAsia="仿宋" w:hAnsi="仿宋" w:hint="eastAsia"/>
                <w:sz w:val="32"/>
                <w:szCs w:val="32"/>
              </w:rPr>
              <w:t>白蚁所</w:t>
            </w:r>
          </w:p>
        </w:tc>
      </w:tr>
      <w:tr w:rsidR="003E04E7" w:rsidTr="00C45AD3">
        <w:trPr>
          <w:trHeight w:val="700"/>
        </w:trPr>
        <w:tc>
          <w:tcPr>
            <w:tcW w:w="2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Default="003E04E7" w:rsidP="00C45AD3">
            <w:pPr>
              <w:jc w:val="center"/>
            </w:pPr>
            <w:r>
              <w:rPr>
                <w:rFonts w:ascii="仿宋" w:eastAsia="仿宋" w:hAnsi="仿宋" w:cs="仿宋"/>
                <w:b/>
                <w:sz w:val="28"/>
              </w:rPr>
              <w:t>3</w:t>
            </w:r>
          </w:p>
        </w:tc>
        <w:tc>
          <w:tcPr>
            <w:tcW w:w="6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Pr="00454E15" w:rsidRDefault="003E04E7" w:rsidP="00C45AD3">
            <w:pPr>
              <w:ind w:firstLineChars="250" w:firstLine="800"/>
              <w:rPr>
                <w:rFonts w:ascii="仿宋" w:eastAsia="仿宋" w:hAnsi="仿宋"/>
                <w:sz w:val="32"/>
                <w:szCs w:val="32"/>
              </w:rPr>
            </w:pPr>
            <w:r w:rsidRPr="00454E15">
              <w:rPr>
                <w:rFonts w:ascii="仿宋" w:eastAsia="仿宋" w:hAnsi="仿宋" w:hint="eastAsia"/>
                <w:sz w:val="32"/>
                <w:szCs w:val="32"/>
              </w:rPr>
              <w:t>档案馆</w:t>
            </w:r>
          </w:p>
        </w:tc>
      </w:tr>
      <w:tr w:rsidR="003E04E7" w:rsidTr="00C45AD3">
        <w:trPr>
          <w:trHeight w:val="700"/>
        </w:trPr>
        <w:tc>
          <w:tcPr>
            <w:tcW w:w="2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Default="003E04E7" w:rsidP="00C45AD3">
            <w:pPr>
              <w:jc w:val="center"/>
            </w:pPr>
            <w:r>
              <w:rPr>
                <w:rFonts w:ascii="仿宋" w:eastAsia="仿宋" w:hAnsi="仿宋" w:cs="仿宋"/>
                <w:b/>
                <w:sz w:val="28"/>
              </w:rPr>
              <w:t>4</w:t>
            </w:r>
          </w:p>
        </w:tc>
        <w:tc>
          <w:tcPr>
            <w:tcW w:w="6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Pr="004942E1" w:rsidRDefault="003E04E7" w:rsidP="00C45AD3">
            <w:pPr>
              <w:ind w:firstLineChars="250" w:firstLine="800"/>
              <w:rPr>
                <w:rFonts w:ascii="仿宋" w:eastAsia="仿宋" w:hAnsi="仿宋"/>
                <w:sz w:val="32"/>
                <w:szCs w:val="32"/>
              </w:rPr>
            </w:pPr>
            <w:proofErr w:type="gramStart"/>
            <w:r w:rsidRPr="004942E1">
              <w:rPr>
                <w:rFonts w:ascii="仿宋" w:eastAsia="仿宋" w:hAnsi="仿宋" w:hint="eastAsia"/>
                <w:sz w:val="32"/>
                <w:szCs w:val="32"/>
              </w:rPr>
              <w:t>测绘队</w:t>
            </w:r>
            <w:proofErr w:type="gramEnd"/>
          </w:p>
        </w:tc>
      </w:tr>
      <w:tr w:rsidR="003E04E7" w:rsidTr="00C45AD3">
        <w:trPr>
          <w:trHeight w:val="700"/>
        </w:trPr>
        <w:tc>
          <w:tcPr>
            <w:tcW w:w="2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Default="003E04E7" w:rsidP="00C45AD3">
            <w:pPr>
              <w:jc w:val="center"/>
            </w:pPr>
            <w:r>
              <w:rPr>
                <w:rFonts w:ascii="仿宋" w:eastAsia="仿宋" w:hAnsi="仿宋" w:cs="仿宋"/>
                <w:b/>
                <w:sz w:val="28"/>
              </w:rPr>
              <w:t>5</w:t>
            </w:r>
          </w:p>
        </w:tc>
        <w:tc>
          <w:tcPr>
            <w:tcW w:w="6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Pr="00454E15" w:rsidRDefault="003E04E7" w:rsidP="00C45AD3">
            <w:pPr>
              <w:ind w:firstLineChars="250" w:firstLine="800"/>
              <w:rPr>
                <w:rFonts w:ascii="仿宋" w:eastAsia="仿宋" w:hAnsi="仿宋"/>
                <w:sz w:val="32"/>
                <w:szCs w:val="32"/>
              </w:rPr>
            </w:pPr>
            <w:r w:rsidRPr="00454E15">
              <w:rPr>
                <w:rFonts w:ascii="仿宋" w:eastAsia="仿宋" w:hAnsi="仿宋" w:hint="eastAsia"/>
                <w:sz w:val="32"/>
                <w:szCs w:val="32"/>
              </w:rPr>
              <w:t>维修资金</w:t>
            </w:r>
          </w:p>
        </w:tc>
      </w:tr>
      <w:tr w:rsidR="003E04E7" w:rsidTr="00C45AD3">
        <w:trPr>
          <w:trHeight w:val="700"/>
        </w:trPr>
        <w:tc>
          <w:tcPr>
            <w:tcW w:w="2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Default="003E04E7" w:rsidP="00C45AD3">
            <w:pPr>
              <w:jc w:val="center"/>
            </w:pPr>
            <w:r>
              <w:rPr>
                <w:rFonts w:ascii="仿宋" w:eastAsia="仿宋" w:hAnsi="仿宋" w:cs="仿宋"/>
                <w:b/>
                <w:sz w:val="28"/>
              </w:rPr>
              <w:t>6</w:t>
            </w:r>
          </w:p>
        </w:tc>
        <w:tc>
          <w:tcPr>
            <w:tcW w:w="6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Pr="00454E15" w:rsidRDefault="003E04E7" w:rsidP="00C45AD3">
            <w:pPr>
              <w:ind w:firstLineChars="250" w:firstLine="800"/>
              <w:rPr>
                <w:rFonts w:ascii="仿宋" w:eastAsia="仿宋" w:hAnsi="仿宋"/>
                <w:sz w:val="32"/>
                <w:szCs w:val="32"/>
              </w:rPr>
            </w:pPr>
            <w:r w:rsidRPr="00454E15">
              <w:rPr>
                <w:rFonts w:ascii="仿宋" w:eastAsia="仿宋" w:hAnsi="仿宋" w:hint="eastAsia"/>
                <w:sz w:val="32"/>
                <w:szCs w:val="32"/>
              </w:rPr>
              <w:t>安监办</w:t>
            </w:r>
          </w:p>
        </w:tc>
      </w:tr>
      <w:tr w:rsidR="003E04E7" w:rsidTr="00C45AD3">
        <w:trPr>
          <w:trHeight w:val="700"/>
        </w:trPr>
        <w:tc>
          <w:tcPr>
            <w:tcW w:w="2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Default="003E04E7" w:rsidP="00C45AD3">
            <w:pPr>
              <w:jc w:val="center"/>
              <w:rPr>
                <w:rFonts w:ascii="仿宋" w:eastAsia="仿宋" w:hAnsi="仿宋" w:cs="仿宋"/>
                <w:b/>
                <w:sz w:val="28"/>
              </w:rPr>
            </w:pPr>
            <w:r>
              <w:rPr>
                <w:rFonts w:ascii="仿宋" w:eastAsia="仿宋" w:hAnsi="仿宋" w:cs="仿宋" w:hint="eastAsia"/>
                <w:b/>
                <w:sz w:val="28"/>
              </w:rPr>
              <w:t>7</w:t>
            </w:r>
          </w:p>
        </w:tc>
        <w:tc>
          <w:tcPr>
            <w:tcW w:w="6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Pr="00454E15" w:rsidRDefault="003E04E7" w:rsidP="00C45AD3">
            <w:pPr>
              <w:ind w:firstLineChars="250" w:firstLine="800"/>
              <w:rPr>
                <w:rFonts w:ascii="仿宋" w:eastAsia="仿宋" w:hAnsi="仿宋"/>
                <w:sz w:val="32"/>
                <w:szCs w:val="32"/>
              </w:rPr>
            </w:pPr>
            <w:r w:rsidRPr="00454E15">
              <w:rPr>
                <w:rFonts w:ascii="仿宋" w:eastAsia="仿宋" w:hAnsi="仿宋" w:hint="eastAsia"/>
                <w:sz w:val="32"/>
                <w:szCs w:val="32"/>
              </w:rPr>
              <w:t>征补办</w:t>
            </w:r>
          </w:p>
        </w:tc>
      </w:tr>
      <w:tr w:rsidR="003E04E7" w:rsidTr="00C45AD3">
        <w:trPr>
          <w:trHeight w:val="701"/>
        </w:trPr>
        <w:tc>
          <w:tcPr>
            <w:tcW w:w="2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Default="003E04E7" w:rsidP="00C45AD3">
            <w:pPr>
              <w:jc w:val="center"/>
              <w:rPr>
                <w:rFonts w:ascii="仿宋" w:eastAsia="仿宋" w:hAnsi="仿宋" w:cs="仿宋"/>
                <w:b/>
                <w:sz w:val="28"/>
              </w:rPr>
            </w:pPr>
            <w:r>
              <w:rPr>
                <w:rFonts w:ascii="仿宋" w:eastAsia="仿宋" w:hAnsi="仿宋" w:cs="仿宋" w:hint="eastAsia"/>
                <w:b/>
                <w:sz w:val="28"/>
              </w:rPr>
              <w:t>8</w:t>
            </w:r>
          </w:p>
        </w:tc>
        <w:tc>
          <w:tcPr>
            <w:tcW w:w="6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04E7" w:rsidRPr="004942E1" w:rsidRDefault="003E04E7" w:rsidP="00C45AD3">
            <w:pPr>
              <w:ind w:firstLineChars="250" w:firstLine="800"/>
              <w:rPr>
                <w:rFonts w:ascii="仿宋" w:eastAsia="仿宋" w:hAnsi="仿宋"/>
                <w:sz w:val="32"/>
                <w:szCs w:val="32"/>
              </w:rPr>
            </w:pPr>
            <w:proofErr w:type="gramStart"/>
            <w:r w:rsidRPr="004942E1">
              <w:rPr>
                <w:rFonts w:ascii="仿宋" w:eastAsia="仿宋" w:hAnsi="仿宋" w:hint="eastAsia"/>
                <w:sz w:val="32"/>
                <w:szCs w:val="32"/>
              </w:rPr>
              <w:t>征补所</w:t>
            </w:r>
            <w:proofErr w:type="gramEnd"/>
          </w:p>
        </w:tc>
      </w:tr>
    </w:tbl>
    <w:p w:rsidR="002B57D7" w:rsidRPr="002B57D7" w:rsidRDefault="002B57D7" w:rsidP="002B57D7">
      <w:pPr>
        <w:widowControl/>
        <w:shd w:val="clear" w:color="auto" w:fill="FFFFFF"/>
        <w:spacing w:line="600" w:lineRule="atLeast"/>
        <w:ind w:firstLine="480"/>
        <w:jc w:val="center"/>
        <w:rPr>
          <w:rFonts w:ascii="microsoft yahei" w:eastAsia="宋体" w:hAnsi="microsoft yahei" w:cs="宋体" w:hint="eastAsia"/>
          <w:color w:val="062D3C"/>
          <w:kern w:val="0"/>
          <w:sz w:val="24"/>
          <w:szCs w:val="24"/>
        </w:rPr>
      </w:pPr>
      <w:r w:rsidRPr="002B57D7">
        <w:rPr>
          <w:rFonts w:ascii="microsoft yahei" w:eastAsia="宋体" w:hAnsi="microsoft yahei" w:cs="宋体"/>
          <w:color w:val="062D3C"/>
          <w:kern w:val="0"/>
          <w:sz w:val="24"/>
          <w:szCs w:val="24"/>
        </w:rPr>
        <w:t> </w:t>
      </w:r>
    </w:p>
    <w:p w:rsidR="002B57D7" w:rsidRPr="002B57D7" w:rsidRDefault="002B57D7" w:rsidP="002B57D7">
      <w:pPr>
        <w:widowControl/>
        <w:shd w:val="clear" w:color="auto" w:fill="FFFFFF"/>
        <w:spacing w:line="600" w:lineRule="atLeast"/>
        <w:ind w:firstLine="480"/>
        <w:jc w:val="center"/>
        <w:rPr>
          <w:rFonts w:ascii="microsoft yahei" w:eastAsia="宋体" w:hAnsi="microsoft yahei" w:cs="宋体" w:hint="eastAsia"/>
          <w:color w:val="062D3C"/>
          <w:kern w:val="0"/>
          <w:sz w:val="24"/>
          <w:szCs w:val="24"/>
        </w:rPr>
      </w:pPr>
      <w:r w:rsidRPr="002B57D7">
        <w:rPr>
          <w:rFonts w:ascii="microsoft yahei" w:eastAsia="宋体" w:hAnsi="microsoft yahei" w:cs="宋体"/>
          <w:color w:val="062D3C"/>
          <w:kern w:val="0"/>
          <w:sz w:val="24"/>
          <w:szCs w:val="24"/>
        </w:rPr>
        <w:t> </w:t>
      </w:r>
    </w:p>
    <w:p w:rsidR="002B57D7" w:rsidRPr="00031FCB" w:rsidRDefault="002B57D7" w:rsidP="00031FCB">
      <w:pPr>
        <w:widowControl/>
        <w:shd w:val="clear" w:color="auto" w:fill="FFFFFF"/>
        <w:spacing w:line="600" w:lineRule="atLeast"/>
        <w:ind w:leftChars="250" w:left="2734" w:hangingChars="500" w:hanging="2209"/>
        <w:jc w:val="left"/>
        <w:rPr>
          <w:rFonts w:ascii="黑体" w:eastAsia="黑体" w:hAnsi="黑体" w:cs="宋体" w:hint="eastAsia"/>
          <w:b/>
          <w:color w:val="062D3C"/>
          <w:kern w:val="0"/>
          <w:sz w:val="24"/>
          <w:szCs w:val="24"/>
        </w:rPr>
      </w:pPr>
      <w:r w:rsidRPr="00031FCB">
        <w:rPr>
          <w:rFonts w:ascii="黑体" w:eastAsia="黑体" w:hAnsi="黑体" w:cs="宋体" w:hint="eastAsia"/>
          <w:b/>
          <w:color w:val="062D3C"/>
          <w:kern w:val="0"/>
          <w:sz w:val="44"/>
          <w:szCs w:val="44"/>
        </w:rPr>
        <w:t>第二部分</w:t>
      </w:r>
      <w:r w:rsidRPr="00031FCB">
        <w:rPr>
          <w:rFonts w:ascii="宋体" w:eastAsia="宋体" w:hAnsi="宋体" w:cs="宋体" w:hint="eastAsia"/>
          <w:b/>
          <w:color w:val="062D3C"/>
          <w:kern w:val="0"/>
          <w:sz w:val="44"/>
          <w:szCs w:val="44"/>
        </w:rPr>
        <w:t> </w:t>
      </w:r>
      <w:r w:rsidRPr="00031FCB">
        <w:rPr>
          <w:rFonts w:ascii="黑体" w:eastAsia="黑体" w:hAnsi="黑体" w:cs="宋体" w:hint="eastAsia"/>
          <w:b/>
          <w:color w:val="062D3C"/>
          <w:kern w:val="0"/>
          <w:sz w:val="44"/>
          <w:szCs w:val="44"/>
        </w:rPr>
        <w:t>益阳市房地产管理局2018</w:t>
      </w:r>
      <w:r w:rsidR="00031FCB">
        <w:rPr>
          <w:rFonts w:ascii="黑体" w:eastAsia="黑体" w:hAnsi="黑体" w:cs="宋体" w:hint="eastAsia"/>
          <w:b/>
          <w:color w:val="062D3C"/>
          <w:kern w:val="0"/>
          <w:sz w:val="44"/>
          <w:szCs w:val="44"/>
        </w:rPr>
        <w:t>年</w:t>
      </w:r>
      <w:r w:rsidRPr="00031FCB">
        <w:rPr>
          <w:rFonts w:ascii="黑体" w:eastAsia="黑体" w:hAnsi="黑体" w:cs="宋体" w:hint="eastAsia"/>
          <w:b/>
          <w:color w:val="062D3C"/>
          <w:kern w:val="0"/>
          <w:sz w:val="44"/>
          <w:szCs w:val="44"/>
        </w:rPr>
        <w:t>度部门决算表</w:t>
      </w:r>
    </w:p>
    <w:p w:rsidR="002B57D7" w:rsidRPr="002B57D7" w:rsidRDefault="002B57D7" w:rsidP="002B57D7">
      <w:pPr>
        <w:widowControl/>
        <w:shd w:val="clear" w:color="auto" w:fill="FFFFFF"/>
        <w:spacing w:line="600" w:lineRule="atLeast"/>
        <w:ind w:firstLine="640"/>
        <w:jc w:val="left"/>
        <w:rPr>
          <w:rFonts w:ascii="microsoft yahei" w:eastAsia="宋体" w:hAnsi="microsoft yahei" w:cs="宋体" w:hint="eastAsia"/>
          <w:color w:val="062D3C"/>
          <w:kern w:val="0"/>
          <w:sz w:val="24"/>
          <w:szCs w:val="24"/>
        </w:rPr>
      </w:pPr>
      <w:r w:rsidRPr="002B57D7">
        <w:rPr>
          <w:rFonts w:ascii="microsoft yahei" w:eastAsia="宋体" w:hAnsi="microsoft yahei" w:cs="宋体"/>
          <w:color w:val="062D3C"/>
          <w:kern w:val="0"/>
          <w:sz w:val="24"/>
          <w:szCs w:val="24"/>
        </w:rPr>
        <w:t> </w:t>
      </w:r>
    </w:p>
    <w:p w:rsidR="002B57D7" w:rsidRPr="002B57D7" w:rsidRDefault="002B57D7" w:rsidP="002B57D7">
      <w:pPr>
        <w:widowControl/>
        <w:shd w:val="clear" w:color="auto" w:fill="FFFFFF"/>
        <w:spacing w:line="600" w:lineRule="atLeast"/>
        <w:ind w:firstLine="480"/>
        <w:jc w:val="left"/>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表1：收入支出决算总表</w:t>
      </w:r>
    </w:p>
    <w:p w:rsidR="002B57D7" w:rsidRPr="002B57D7" w:rsidRDefault="002B57D7" w:rsidP="002B57D7">
      <w:pPr>
        <w:widowControl/>
        <w:shd w:val="clear" w:color="auto" w:fill="FFFFFF"/>
        <w:spacing w:line="600" w:lineRule="atLeast"/>
        <w:ind w:firstLine="480"/>
        <w:jc w:val="left"/>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表2：收入决算表</w:t>
      </w:r>
    </w:p>
    <w:p w:rsidR="002B57D7" w:rsidRPr="002B57D7" w:rsidRDefault="002B57D7" w:rsidP="002B57D7">
      <w:pPr>
        <w:widowControl/>
        <w:shd w:val="clear" w:color="auto" w:fill="FFFFFF"/>
        <w:spacing w:line="600" w:lineRule="atLeast"/>
        <w:ind w:firstLine="480"/>
        <w:jc w:val="left"/>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表3：支出决算表</w:t>
      </w:r>
    </w:p>
    <w:p w:rsidR="002B57D7" w:rsidRPr="002B57D7" w:rsidRDefault="002B57D7" w:rsidP="002B57D7">
      <w:pPr>
        <w:widowControl/>
        <w:shd w:val="clear" w:color="auto" w:fill="FFFFFF"/>
        <w:spacing w:line="600" w:lineRule="atLeast"/>
        <w:ind w:firstLine="480"/>
        <w:jc w:val="left"/>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表4：财政拨款收入支出决算总表</w:t>
      </w:r>
    </w:p>
    <w:p w:rsidR="002B57D7" w:rsidRPr="002B57D7" w:rsidRDefault="002B57D7" w:rsidP="002B57D7">
      <w:pPr>
        <w:widowControl/>
        <w:shd w:val="clear" w:color="auto" w:fill="FFFFFF"/>
        <w:spacing w:line="600" w:lineRule="atLeast"/>
        <w:ind w:firstLine="480"/>
        <w:jc w:val="left"/>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表5：一般公共预算财政拨款支出决算表</w:t>
      </w:r>
    </w:p>
    <w:p w:rsidR="002B57D7" w:rsidRPr="002B57D7" w:rsidRDefault="002B57D7" w:rsidP="002B57D7">
      <w:pPr>
        <w:widowControl/>
        <w:shd w:val="clear" w:color="auto" w:fill="FFFFFF"/>
        <w:spacing w:line="600" w:lineRule="atLeast"/>
        <w:ind w:firstLine="480"/>
        <w:jc w:val="left"/>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表6：一般公共预算财政拨款基本支出决算表</w:t>
      </w:r>
    </w:p>
    <w:p w:rsidR="002B57D7" w:rsidRPr="002B57D7" w:rsidRDefault="002B57D7" w:rsidP="002B57D7">
      <w:pPr>
        <w:widowControl/>
        <w:shd w:val="clear" w:color="auto" w:fill="FFFFFF"/>
        <w:spacing w:line="600" w:lineRule="atLeast"/>
        <w:ind w:firstLine="480"/>
        <w:jc w:val="left"/>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表7：一般公共预算财政拨款“三公”经费支出决算表</w:t>
      </w:r>
    </w:p>
    <w:p w:rsidR="002B57D7" w:rsidRPr="002B57D7" w:rsidRDefault="002B57D7" w:rsidP="002B57D7">
      <w:pPr>
        <w:widowControl/>
        <w:shd w:val="clear" w:color="auto" w:fill="FFFFFF"/>
        <w:spacing w:line="600" w:lineRule="atLeast"/>
        <w:ind w:firstLine="480"/>
        <w:jc w:val="left"/>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表8：政府性基金预算财政拨款收入支出决算表</w:t>
      </w:r>
    </w:p>
    <w:p w:rsidR="002B57D7" w:rsidRPr="002B57D7" w:rsidRDefault="002B57D7" w:rsidP="002B57D7">
      <w:pPr>
        <w:widowControl/>
        <w:shd w:val="clear" w:color="auto" w:fill="FFFFFF"/>
        <w:spacing w:line="600" w:lineRule="atLeast"/>
        <w:ind w:firstLine="480"/>
        <w:jc w:val="left"/>
        <w:rPr>
          <w:rFonts w:ascii="microsoft yahei" w:eastAsia="宋体" w:hAnsi="microsoft yahei" w:cs="宋体" w:hint="eastAsia"/>
          <w:color w:val="062D3C"/>
          <w:kern w:val="0"/>
          <w:sz w:val="24"/>
          <w:szCs w:val="24"/>
        </w:rPr>
      </w:pPr>
      <w:r w:rsidRPr="002B57D7">
        <w:rPr>
          <w:rFonts w:ascii="宋体" w:eastAsia="宋体" w:hAnsi="宋体" w:cs="宋体" w:hint="eastAsia"/>
          <w:b/>
          <w:bCs/>
          <w:color w:val="062D3C"/>
          <w:kern w:val="0"/>
          <w:sz w:val="32"/>
          <w:szCs w:val="32"/>
        </w:rPr>
        <w:lastRenderedPageBreak/>
        <w:t> </w:t>
      </w:r>
    </w:p>
    <w:p w:rsidR="002B57D7" w:rsidRPr="002B57D7" w:rsidRDefault="002B57D7" w:rsidP="002B57D7">
      <w:pPr>
        <w:widowControl/>
        <w:shd w:val="clear" w:color="auto" w:fill="FFFFFF"/>
        <w:spacing w:line="600" w:lineRule="atLeast"/>
        <w:ind w:firstLine="480"/>
        <w:jc w:val="center"/>
        <w:rPr>
          <w:rFonts w:ascii="microsoft yahei" w:eastAsia="宋体" w:hAnsi="microsoft yahei" w:cs="宋体" w:hint="eastAsia"/>
          <w:color w:val="062D3C"/>
          <w:kern w:val="0"/>
          <w:sz w:val="24"/>
          <w:szCs w:val="24"/>
        </w:rPr>
      </w:pPr>
      <w:r w:rsidRPr="002B57D7">
        <w:rPr>
          <w:rFonts w:ascii="microsoft yahei" w:eastAsia="宋体" w:hAnsi="microsoft yahei" w:cs="宋体"/>
          <w:color w:val="062D3C"/>
          <w:kern w:val="0"/>
          <w:sz w:val="24"/>
          <w:szCs w:val="24"/>
        </w:rPr>
        <w:t> </w:t>
      </w:r>
    </w:p>
    <w:p w:rsidR="002B57D7" w:rsidRPr="002B57D7" w:rsidRDefault="002B57D7" w:rsidP="002B57D7">
      <w:pPr>
        <w:widowControl/>
        <w:shd w:val="clear" w:color="auto" w:fill="FFFFFF"/>
        <w:spacing w:line="600" w:lineRule="atLeast"/>
        <w:ind w:firstLine="480"/>
        <w:jc w:val="center"/>
        <w:rPr>
          <w:rFonts w:ascii="microsoft yahei" w:eastAsia="宋体" w:hAnsi="microsoft yahei" w:cs="宋体" w:hint="eastAsia"/>
          <w:color w:val="062D3C"/>
          <w:kern w:val="0"/>
          <w:sz w:val="24"/>
          <w:szCs w:val="24"/>
        </w:rPr>
      </w:pPr>
      <w:r w:rsidRPr="002B57D7">
        <w:rPr>
          <w:rFonts w:ascii="microsoft yahei" w:eastAsia="宋体" w:hAnsi="microsoft yahei" w:cs="宋体"/>
          <w:color w:val="062D3C"/>
          <w:kern w:val="0"/>
          <w:sz w:val="24"/>
          <w:szCs w:val="24"/>
        </w:rPr>
        <w:t> </w:t>
      </w:r>
    </w:p>
    <w:p w:rsidR="002B57D7" w:rsidRPr="00031FCB" w:rsidRDefault="002B57D7" w:rsidP="00031FCB">
      <w:pPr>
        <w:widowControl/>
        <w:shd w:val="clear" w:color="auto" w:fill="FFFFFF"/>
        <w:spacing w:line="600" w:lineRule="atLeast"/>
        <w:ind w:leftChars="180" w:left="2807" w:hangingChars="550" w:hanging="2429"/>
        <w:jc w:val="left"/>
        <w:rPr>
          <w:rFonts w:ascii="黑体" w:eastAsia="黑体" w:hAnsi="黑体" w:cs="宋体" w:hint="eastAsia"/>
          <w:b/>
          <w:color w:val="062D3C"/>
          <w:kern w:val="0"/>
          <w:sz w:val="24"/>
          <w:szCs w:val="24"/>
        </w:rPr>
      </w:pPr>
      <w:r w:rsidRPr="00031FCB">
        <w:rPr>
          <w:rFonts w:ascii="黑体" w:eastAsia="黑体" w:hAnsi="黑体" w:cs="宋体" w:hint="eastAsia"/>
          <w:b/>
          <w:color w:val="062D3C"/>
          <w:kern w:val="0"/>
          <w:sz w:val="44"/>
          <w:szCs w:val="44"/>
        </w:rPr>
        <w:t>第三部分</w:t>
      </w:r>
      <w:r w:rsidR="00031FCB">
        <w:rPr>
          <w:rFonts w:ascii="黑体" w:eastAsia="黑体" w:hAnsi="黑体" w:cs="宋体" w:hint="eastAsia"/>
          <w:b/>
          <w:color w:val="062D3C"/>
          <w:kern w:val="0"/>
          <w:sz w:val="24"/>
          <w:szCs w:val="24"/>
        </w:rPr>
        <w:t xml:space="preserve">     </w:t>
      </w:r>
      <w:r w:rsidRPr="00031FCB">
        <w:rPr>
          <w:rFonts w:ascii="黑体" w:eastAsia="黑体" w:hAnsi="黑体" w:cs="宋体" w:hint="eastAsia"/>
          <w:b/>
          <w:color w:val="062D3C"/>
          <w:kern w:val="0"/>
          <w:sz w:val="44"/>
          <w:szCs w:val="44"/>
        </w:rPr>
        <w:t>益阳市房地产管理局2018</w:t>
      </w:r>
      <w:r w:rsidR="00031FCB">
        <w:rPr>
          <w:rFonts w:ascii="黑体" w:eastAsia="黑体" w:hAnsi="黑体" w:cs="宋体" w:hint="eastAsia"/>
          <w:b/>
          <w:color w:val="062D3C"/>
          <w:kern w:val="0"/>
          <w:sz w:val="44"/>
          <w:szCs w:val="44"/>
        </w:rPr>
        <w:t>年</w:t>
      </w:r>
      <w:r w:rsidRPr="00031FCB">
        <w:rPr>
          <w:rFonts w:ascii="黑体" w:eastAsia="黑体" w:hAnsi="黑体" w:cs="宋体" w:hint="eastAsia"/>
          <w:b/>
          <w:color w:val="062D3C"/>
          <w:kern w:val="0"/>
          <w:sz w:val="44"/>
          <w:szCs w:val="44"/>
        </w:rPr>
        <w:t>度部门决算情况说明</w:t>
      </w:r>
    </w:p>
    <w:p w:rsidR="002B57D7" w:rsidRPr="002B57D7" w:rsidRDefault="002B57D7" w:rsidP="002B57D7">
      <w:pPr>
        <w:widowControl/>
        <w:shd w:val="clear" w:color="auto" w:fill="FFFFFF"/>
        <w:spacing w:line="600" w:lineRule="atLeast"/>
        <w:ind w:firstLine="640"/>
        <w:jc w:val="left"/>
        <w:rPr>
          <w:rFonts w:ascii="microsoft yahei" w:eastAsia="宋体" w:hAnsi="microsoft yahei" w:cs="宋体" w:hint="eastAsia"/>
          <w:color w:val="062D3C"/>
          <w:kern w:val="0"/>
          <w:sz w:val="24"/>
          <w:szCs w:val="24"/>
        </w:rPr>
      </w:pPr>
      <w:r w:rsidRPr="002B57D7">
        <w:rPr>
          <w:rFonts w:ascii="宋体" w:eastAsia="宋体" w:hAnsi="宋体" w:cs="宋体" w:hint="eastAsia"/>
          <w:color w:val="062D3C"/>
          <w:kern w:val="0"/>
          <w:sz w:val="32"/>
          <w:szCs w:val="32"/>
        </w:rPr>
        <w:t> </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黑体" w:eastAsia="黑体" w:hAnsi="黑体" w:cs="宋体" w:hint="eastAsia"/>
          <w:color w:val="062D3C"/>
          <w:kern w:val="0"/>
          <w:sz w:val="32"/>
          <w:szCs w:val="32"/>
        </w:rPr>
        <w:t>一、关于益阳市房地产管理局2018年度收入支出决算总体情况说明</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益阳市房地产管理局2018年度收入总计4315.02万元，比上年同期减少1179.18万元，下降21.46%；支出总计4185.87万元，比上年同期减少1475.43万元，下降26.06%；。主要原因：无收入来源，压缩经费开支。</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黑体" w:eastAsia="黑体" w:hAnsi="黑体" w:cs="宋体" w:hint="eastAsia"/>
          <w:color w:val="062D3C"/>
          <w:kern w:val="0"/>
          <w:sz w:val="32"/>
          <w:szCs w:val="32"/>
        </w:rPr>
        <w:t>二、关于益阳市房地产管理局2018年度收入决算情况说明</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2018年度收入合计4315.02</w:t>
      </w:r>
      <w:r w:rsidRPr="002B57D7">
        <w:rPr>
          <w:rFonts w:ascii="宋体" w:eastAsia="宋体" w:hAnsi="宋体" w:cs="宋体" w:hint="eastAsia"/>
          <w:color w:val="062D3C"/>
          <w:kern w:val="0"/>
          <w:sz w:val="32"/>
          <w:szCs w:val="32"/>
        </w:rPr>
        <w:t> </w:t>
      </w:r>
      <w:r w:rsidRPr="002B57D7">
        <w:rPr>
          <w:rFonts w:ascii="仿宋" w:eastAsia="仿宋" w:hAnsi="仿宋" w:cs="宋体" w:hint="eastAsia"/>
          <w:color w:val="062D3C"/>
          <w:kern w:val="0"/>
          <w:sz w:val="32"/>
          <w:szCs w:val="32"/>
        </w:rPr>
        <w:t>万元，其中：财政拨款收入</w:t>
      </w:r>
      <w:r w:rsidR="0078099A">
        <w:rPr>
          <w:rFonts w:ascii="仿宋" w:eastAsia="仿宋" w:hAnsi="仿宋" w:cs="宋体" w:hint="eastAsia"/>
          <w:color w:val="062D3C"/>
          <w:kern w:val="0"/>
          <w:sz w:val="32"/>
          <w:szCs w:val="32"/>
        </w:rPr>
        <w:t>3451.90</w:t>
      </w:r>
      <w:r w:rsidRPr="002B57D7">
        <w:rPr>
          <w:rFonts w:ascii="仿宋" w:eastAsia="仿宋" w:hAnsi="仿宋" w:cs="宋体" w:hint="eastAsia"/>
          <w:color w:val="062D3C"/>
          <w:kern w:val="0"/>
          <w:sz w:val="32"/>
          <w:szCs w:val="32"/>
        </w:rPr>
        <w:t>万元，占</w:t>
      </w:r>
      <w:r w:rsidR="0078099A">
        <w:rPr>
          <w:rFonts w:ascii="仿宋" w:eastAsia="仿宋" w:hAnsi="仿宋" w:cs="宋体" w:hint="eastAsia"/>
          <w:color w:val="062D3C"/>
          <w:kern w:val="0"/>
          <w:sz w:val="32"/>
          <w:szCs w:val="32"/>
        </w:rPr>
        <w:t>80.00</w:t>
      </w:r>
      <w:r w:rsidRPr="002B57D7">
        <w:rPr>
          <w:rFonts w:ascii="仿宋" w:eastAsia="仿宋" w:hAnsi="仿宋" w:cs="宋体" w:hint="eastAsia"/>
          <w:color w:val="062D3C"/>
          <w:kern w:val="0"/>
          <w:sz w:val="32"/>
          <w:szCs w:val="32"/>
        </w:rPr>
        <w:t>%；事业收入220.48万元，占</w:t>
      </w:r>
      <w:r w:rsidRPr="002B57D7">
        <w:rPr>
          <w:rFonts w:ascii="宋体" w:eastAsia="宋体" w:hAnsi="宋体" w:cs="宋体" w:hint="eastAsia"/>
          <w:color w:val="062D3C"/>
          <w:kern w:val="0"/>
          <w:sz w:val="32"/>
          <w:szCs w:val="32"/>
        </w:rPr>
        <w:t> </w:t>
      </w:r>
      <w:r w:rsidRPr="002B57D7">
        <w:rPr>
          <w:rFonts w:ascii="仿宋" w:eastAsia="仿宋" w:hAnsi="仿宋" w:cs="宋体" w:hint="eastAsia"/>
          <w:color w:val="062D3C"/>
          <w:kern w:val="0"/>
          <w:sz w:val="32"/>
          <w:szCs w:val="32"/>
        </w:rPr>
        <w:t>5.11%；经营收入0万元，占0%；其他收入642.64万元，占14.89%。</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黑体" w:eastAsia="黑体" w:hAnsi="黑体" w:cs="宋体" w:hint="eastAsia"/>
          <w:color w:val="062D3C"/>
          <w:kern w:val="0"/>
          <w:sz w:val="32"/>
          <w:szCs w:val="32"/>
        </w:rPr>
        <w:t>三、关于益阳市房地产管理局2018年度支出决算情况说明</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lastRenderedPageBreak/>
        <w:t>2018年度支出合计4185.87万元，其中：基本支出2052.01万元，占49.02%；项目支出2133.86</w:t>
      </w:r>
      <w:r w:rsidRPr="002B57D7">
        <w:rPr>
          <w:rFonts w:ascii="宋体" w:eastAsia="宋体" w:hAnsi="宋体" w:cs="宋体" w:hint="eastAsia"/>
          <w:color w:val="062D3C"/>
          <w:kern w:val="0"/>
          <w:sz w:val="32"/>
          <w:szCs w:val="32"/>
        </w:rPr>
        <w:t> </w:t>
      </w:r>
      <w:r w:rsidRPr="002B57D7">
        <w:rPr>
          <w:rFonts w:ascii="仿宋" w:eastAsia="仿宋" w:hAnsi="仿宋" w:cs="宋体" w:hint="eastAsia"/>
          <w:color w:val="062D3C"/>
          <w:kern w:val="0"/>
          <w:sz w:val="32"/>
          <w:szCs w:val="32"/>
        </w:rPr>
        <w:t>万元，占50.98%。</w:t>
      </w:r>
      <w:r w:rsidRPr="002B57D7">
        <w:rPr>
          <w:rFonts w:ascii="宋体" w:eastAsia="宋体" w:hAnsi="宋体" w:cs="宋体" w:hint="eastAsia"/>
          <w:color w:val="062D3C"/>
          <w:kern w:val="0"/>
          <w:sz w:val="32"/>
          <w:szCs w:val="32"/>
        </w:rPr>
        <w:t> </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黑体" w:eastAsia="黑体" w:hAnsi="黑体" w:cs="宋体" w:hint="eastAsia"/>
          <w:color w:val="062D3C"/>
          <w:kern w:val="0"/>
          <w:sz w:val="32"/>
          <w:szCs w:val="32"/>
        </w:rPr>
        <w:t>四、关于益阳市房地产管理局2018年度财政拨款收入支出决算总体情况说明</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宋体" w:eastAsia="宋体" w:hAnsi="宋体" w:cs="宋体" w:hint="eastAsia"/>
          <w:color w:val="062D3C"/>
          <w:kern w:val="0"/>
          <w:sz w:val="32"/>
          <w:szCs w:val="32"/>
        </w:rPr>
        <w:t> </w:t>
      </w:r>
      <w:r w:rsidRPr="002B57D7">
        <w:rPr>
          <w:rFonts w:ascii="仿宋" w:eastAsia="仿宋" w:hAnsi="仿宋" w:cs="宋体" w:hint="eastAsia"/>
          <w:color w:val="062D3C"/>
          <w:kern w:val="0"/>
          <w:sz w:val="32"/>
          <w:szCs w:val="32"/>
        </w:rPr>
        <w:t>2018年度财政拨款收入总计3451.9</w:t>
      </w:r>
      <w:r w:rsidR="0078099A">
        <w:rPr>
          <w:rFonts w:ascii="仿宋" w:eastAsia="仿宋" w:hAnsi="仿宋" w:cs="宋体" w:hint="eastAsia"/>
          <w:color w:val="062D3C"/>
          <w:kern w:val="0"/>
          <w:sz w:val="32"/>
          <w:szCs w:val="32"/>
        </w:rPr>
        <w:t>0</w:t>
      </w:r>
      <w:r w:rsidRPr="002B57D7">
        <w:rPr>
          <w:rFonts w:ascii="仿宋" w:eastAsia="仿宋" w:hAnsi="仿宋" w:cs="宋体" w:hint="eastAsia"/>
          <w:color w:val="062D3C"/>
          <w:kern w:val="0"/>
          <w:sz w:val="32"/>
          <w:szCs w:val="32"/>
        </w:rPr>
        <w:t>万元，比上年同期减少807.3元，下降18.95%；财政拨款支出总计3322.75万元，比上年同期减少1103.55万元，下降</w:t>
      </w:r>
      <w:r w:rsidR="0078099A">
        <w:rPr>
          <w:rFonts w:ascii="仿宋" w:eastAsia="仿宋" w:hAnsi="仿宋" w:cs="宋体" w:hint="eastAsia"/>
          <w:color w:val="062D3C"/>
          <w:kern w:val="0"/>
          <w:sz w:val="32"/>
          <w:szCs w:val="32"/>
        </w:rPr>
        <w:t>24.93</w:t>
      </w:r>
      <w:r w:rsidRPr="002B57D7">
        <w:rPr>
          <w:rFonts w:ascii="仿宋" w:eastAsia="仿宋" w:hAnsi="仿宋" w:cs="宋体" w:hint="eastAsia"/>
          <w:color w:val="062D3C"/>
          <w:kern w:val="0"/>
          <w:sz w:val="32"/>
          <w:szCs w:val="32"/>
        </w:rPr>
        <w:t>%。主要原因：</w:t>
      </w:r>
      <w:r w:rsidR="0078099A">
        <w:rPr>
          <w:rFonts w:ascii="仿宋" w:eastAsia="仿宋" w:hAnsi="仿宋" w:cs="宋体" w:hint="eastAsia"/>
          <w:color w:val="062D3C"/>
          <w:kern w:val="0"/>
          <w:sz w:val="32"/>
          <w:szCs w:val="32"/>
        </w:rPr>
        <w:t>经费来源减少</w:t>
      </w:r>
      <w:r w:rsidRPr="002B57D7">
        <w:rPr>
          <w:rFonts w:ascii="仿宋" w:eastAsia="仿宋" w:hAnsi="仿宋" w:cs="宋体" w:hint="eastAsia"/>
          <w:color w:val="062D3C"/>
          <w:kern w:val="0"/>
          <w:sz w:val="32"/>
          <w:szCs w:val="32"/>
        </w:rPr>
        <w:t>，压缩经费开支。</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黑体" w:eastAsia="黑体" w:hAnsi="黑体" w:cs="宋体" w:hint="eastAsia"/>
          <w:color w:val="062D3C"/>
          <w:kern w:val="0"/>
          <w:sz w:val="32"/>
          <w:szCs w:val="32"/>
        </w:rPr>
        <w:t>五、关于益阳市房地产管理局2018年度一般公共预算财政拨款收入支出决算情况说明</w:t>
      </w:r>
    </w:p>
    <w:p w:rsidR="002B57D7" w:rsidRPr="002B57D7" w:rsidRDefault="002B57D7" w:rsidP="002B57D7">
      <w:pPr>
        <w:widowControl/>
        <w:shd w:val="clear" w:color="auto" w:fill="FFFFFF"/>
        <w:spacing w:line="600" w:lineRule="atLeast"/>
        <w:ind w:firstLine="320"/>
        <w:jc w:val="left"/>
        <w:rPr>
          <w:rFonts w:ascii="microsoft yahei" w:eastAsia="宋体" w:hAnsi="microsoft yahei" w:cs="宋体" w:hint="eastAsia"/>
          <w:color w:val="062D3C"/>
          <w:kern w:val="0"/>
          <w:sz w:val="24"/>
          <w:szCs w:val="24"/>
        </w:rPr>
      </w:pPr>
      <w:r w:rsidRPr="002B57D7">
        <w:rPr>
          <w:rFonts w:ascii="楷体" w:eastAsia="楷体" w:hAnsi="楷体" w:cs="宋体" w:hint="eastAsia"/>
          <w:color w:val="062D3C"/>
          <w:kern w:val="0"/>
          <w:sz w:val="32"/>
          <w:szCs w:val="32"/>
        </w:rPr>
        <w:t>（一）一般公共预算财政拨款收入支出决算总体情况。</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2018年度一般公共预算财政拨款收入总计3418.10元，比上年同期减少735.1万元，下降17.70%；一般公共预算财政拨款支出总计3288.95万元，比上年同期减少1031.35万元，下降23.87%。主要原因：</w:t>
      </w:r>
      <w:r w:rsidR="00801038">
        <w:rPr>
          <w:rFonts w:ascii="仿宋" w:eastAsia="仿宋" w:hAnsi="仿宋" w:cs="宋体" w:hint="eastAsia"/>
          <w:color w:val="062D3C"/>
          <w:kern w:val="0"/>
          <w:sz w:val="32"/>
          <w:szCs w:val="32"/>
        </w:rPr>
        <w:t>经费来源减少</w:t>
      </w:r>
      <w:r w:rsidRPr="002B57D7">
        <w:rPr>
          <w:rFonts w:ascii="仿宋" w:eastAsia="仿宋" w:hAnsi="仿宋" w:cs="宋体" w:hint="eastAsia"/>
          <w:color w:val="062D3C"/>
          <w:kern w:val="0"/>
          <w:sz w:val="32"/>
          <w:szCs w:val="32"/>
        </w:rPr>
        <w:t>，压缩经费开支。</w:t>
      </w:r>
    </w:p>
    <w:p w:rsidR="002B57D7" w:rsidRPr="002B57D7" w:rsidRDefault="002B57D7" w:rsidP="002B57D7">
      <w:pPr>
        <w:widowControl/>
        <w:shd w:val="clear" w:color="auto" w:fill="FFFFFF"/>
        <w:spacing w:line="600" w:lineRule="atLeast"/>
        <w:ind w:firstLine="320"/>
        <w:jc w:val="left"/>
        <w:rPr>
          <w:rFonts w:ascii="microsoft yahei" w:eastAsia="宋体" w:hAnsi="microsoft yahei" w:cs="宋体" w:hint="eastAsia"/>
          <w:color w:val="062D3C"/>
          <w:kern w:val="0"/>
          <w:sz w:val="24"/>
          <w:szCs w:val="24"/>
        </w:rPr>
      </w:pPr>
      <w:r w:rsidRPr="002B57D7">
        <w:rPr>
          <w:rFonts w:ascii="楷体" w:eastAsia="楷体" w:hAnsi="楷体" w:cs="宋体" w:hint="eastAsia"/>
          <w:color w:val="062D3C"/>
          <w:kern w:val="0"/>
          <w:sz w:val="32"/>
          <w:szCs w:val="32"/>
        </w:rPr>
        <w:t>（二）一般公共预算财政拨款支出决算构成情况。</w:t>
      </w:r>
    </w:p>
    <w:p w:rsidR="002B57D7" w:rsidRPr="002B57D7" w:rsidRDefault="002B57D7" w:rsidP="002B57D7">
      <w:pPr>
        <w:widowControl/>
        <w:shd w:val="clear" w:color="auto" w:fill="FFFFFF"/>
        <w:spacing w:line="600" w:lineRule="atLeast"/>
        <w:ind w:firstLine="480"/>
        <w:jc w:val="left"/>
        <w:rPr>
          <w:rFonts w:ascii="microsoft yahei" w:eastAsia="宋体" w:hAnsi="microsoft yahei" w:cs="宋体" w:hint="eastAsia"/>
          <w:color w:val="062D3C"/>
          <w:kern w:val="0"/>
          <w:sz w:val="24"/>
          <w:szCs w:val="24"/>
        </w:rPr>
      </w:pPr>
      <w:r w:rsidRPr="002B57D7">
        <w:rPr>
          <w:rFonts w:ascii="宋体" w:eastAsia="宋体" w:hAnsi="宋体" w:cs="宋体" w:hint="eastAsia"/>
          <w:color w:val="062D3C"/>
          <w:kern w:val="0"/>
          <w:sz w:val="32"/>
          <w:szCs w:val="32"/>
        </w:rPr>
        <w:t>  </w:t>
      </w:r>
      <w:r w:rsidRPr="005C449F">
        <w:rPr>
          <w:rFonts w:ascii="仿宋" w:eastAsia="仿宋" w:hAnsi="仿宋" w:cs="宋体" w:hint="eastAsia"/>
          <w:color w:val="062D3C"/>
          <w:kern w:val="0"/>
          <w:sz w:val="32"/>
          <w:szCs w:val="32"/>
        </w:rPr>
        <w:t>共计3288.95。占支出的98.98%。</w:t>
      </w:r>
    </w:p>
    <w:p w:rsidR="002B57D7" w:rsidRPr="002B57D7" w:rsidRDefault="002B57D7" w:rsidP="002B57D7">
      <w:pPr>
        <w:widowControl/>
        <w:shd w:val="clear" w:color="auto" w:fill="FFFFFF"/>
        <w:spacing w:line="600" w:lineRule="atLeast"/>
        <w:ind w:firstLine="320"/>
        <w:jc w:val="left"/>
        <w:rPr>
          <w:rFonts w:ascii="microsoft yahei" w:eastAsia="宋体" w:hAnsi="microsoft yahei" w:cs="宋体" w:hint="eastAsia"/>
          <w:color w:val="062D3C"/>
          <w:kern w:val="0"/>
          <w:sz w:val="24"/>
          <w:szCs w:val="24"/>
        </w:rPr>
      </w:pPr>
      <w:r w:rsidRPr="002B57D7">
        <w:rPr>
          <w:rFonts w:ascii="楷体" w:eastAsia="楷体" w:hAnsi="楷体" w:cs="宋体" w:hint="eastAsia"/>
          <w:color w:val="062D3C"/>
          <w:kern w:val="0"/>
          <w:sz w:val="32"/>
          <w:szCs w:val="32"/>
        </w:rPr>
        <w:t>（三）一般公共预算财政拨款支出决算具体情况。</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1.一般公共服务支出（类）财政拨款支出20.7万元，主要用于招商引资经费20万元以及其他一般公共服务支出0.7万。</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lastRenderedPageBreak/>
        <w:t>2.社会保障和就业支出（类）财政拨款支出198.98万元，主要用于离退休人员的工资34.74万，其他社会保障和就业支出164.24万。</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3.医疗卫生与计划生育支出（类）财政拨款支出0.5万元，主要用于计划生育支出。</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4.城乡社区支出（类）财政拨款支出3020.65万元，主要用于购</w:t>
      </w:r>
      <w:proofErr w:type="gramStart"/>
      <w:r w:rsidRPr="002B57D7">
        <w:rPr>
          <w:rFonts w:ascii="仿宋" w:eastAsia="仿宋" w:hAnsi="仿宋" w:cs="宋体" w:hint="eastAsia"/>
          <w:color w:val="062D3C"/>
          <w:kern w:val="0"/>
          <w:sz w:val="32"/>
          <w:szCs w:val="32"/>
        </w:rPr>
        <w:t>房契税</w:t>
      </w:r>
      <w:proofErr w:type="gramEnd"/>
      <w:r w:rsidRPr="002B57D7">
        <w:rPr>
          <w:rFonts w:ascii="仿宋" w:eastAsia="仿宋" w:hAnsi="仿宋" w:cs="宋体" w:hint="eastAsia"/>
          <w:color w:val="062D3C"/>
          <w:kern w:val="0"/>
          <w:sz w:val="32"/>
          <w:szCs w:val="32"/>
        </w:rPr>
        <w:t>返还。</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5.农林水支出（类）财政拨款支出4万元。</w:t>
      </w:r>
    </w:p>
    <w:p w:rsidR="00680088" w:rsidRPr="002B57D7" w:rsidRDefault="002B57D7" w:rsidP="00680088">
      <w:pPr>
        <w:widowControl/>
        <w:shd w:val="clear" w:color="auto" w:fill="FFFFFF"/>
        <w:spacing w:line="600" w:lineRule="atLeast"/>
        <w:ind w:left="638"/>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6.</w:t>
      </w:r>
      <w:r w:rsidR="00680088" w:rsidRPr="00680088">
        <w:rPr>
          <w:rFonts w:ascii="仿宋" w:eastAsia="仿宋" w:hAnsi="仿宋" w:cs="宋体" w:hint="eastAsia"/>
          <w:color w:val="062D3C"/>
          <w:kern w:val="0"/>
          <w:sz w:val="32"/>
          <w:szCs w:val="32"/>
        </w:rPr>
        <w:t xml:space="preserve"> </w:t>
      </w:r>
      <w:r w:rsidR="00680088" w:rsidRPr="002B57D7">
        <w:rPr>
          <w:rFonts w:ascii="仿宋" w:eastAsia="仿宋" w:hAnsi="仿宋" w:cs="宋体" w:hint="eastAsia"/>
          <w:color w:val="062D3C"/>
          <w:kern w:val="0"/>
          <w:sz w:val="32"/>
          <w:szCs w:val="32"/>
        </w:rPr>
        <w:t>资源勘测信息等支出（类）财政拨款支出0.5万元</w:t>
      </w:r>
      <w:r w:rsidR="00680088">
        <w:rPr>
          <w:rFonts w:ascii="仿宋" w:eastAsia="仿宋" w:hAnsi="仿宋" w:cs="宋体" w:hint="eastAsia"/>
          <w:color w:val="062D3C"/>
          <w:kern w:val="0"/>
          <w:sz w:val="32"/>
          <w:szCs w:val="32"/>
        </w:rPr>
        <w:t>。</w:t>
      </w:r>
    </w:p>
    <w:p w:rsidR="00680088" w:rsidRDefault="00680088" w:rsidP="00680088">
      <w:pPr>
        <w:widowControl/>
        <w:shd w:val="clear" w:color="auto" w:fill="FFFFFF"/>
        <w:spacing w:line="600" w:lineRule="atLeast"/>
        <w:ind w:firstLine="640"/>
        <w:rPr>
          <w:rFonts w:ascii="仿宋" w:eastAsia="仿宋" w:hAnsi="仿宋" w:cs="宋体" w:hint="eastAsia"/>
          <w:color w:val="062D3C"/>
          <w:kern w:val="0"/>
          <w:sz w:val="32"/>
          <w:szCs w:val="32"/>
        </w:rPr>
      </w:pPr>
      <w:r>
        <w:rPr>
          <w:rFonts w:ascii="仿宋" w:eastAsia="仿宋" w:hAnsi="仿宋" w:cs="宋体" w:hint="eastAsia"/>
          <w:color w:val="062D3C"/>
          <w:kern w:val="0"/>
          <w:sz w:val="32"/>
          <w:szCs w:val="32"/>
        </w:rPr>
        <w:t>7.</w:t>
      </w:r>
      <w:r w:rsidR="002B57D7" w:rsidRPr="002B57D7">
        <w:rPr>
          <w:rFonts w:ascii="仿宋" w:eastAsia="仿宋" w:hAnsi="仿宋" w:cs="宋体" w:hint="eastAsia"/>
          <w:color w:val="062D3C"/>
          <w:kern w:val="0"/>
          <w:sz w:val="32"/>
          <w:szCs w:val="32"/>
        </w:rPr>
        <w:t>住房保障支出（类）财政拨款支出43.62万元</w:t>
      </w:r>
      <w:r>
        <w:rPr>
          <w:rFonts w:ascii="仿宋" w:eastAsia="仿宋" w:hAnsi="仿宋" w:cs="宋体" w:hint="eastAsia"/>
          <w:color w:val="062D3C"/>
          <w:kern w:val="0"/>
          <w:sz w:val="32"/>
          <w:szCs w:val="32"/>
        </w:rPr>
        <w:t>，主要用于保障性安居工程支出和住房改革支出</w:t>
      </w:r>
      <w:r w:rsidR="002B57D7" w:rsidRPr="002B57D7">
        <w:rPr>
          <w:rFonts w:ascii="仿宋" w:eastAsia="仿宋" w:hAnsi="仿宋" w:cs="宋体" w:hint="eastAsia"/>
          <w:color w:val="062D3C"/>
          <w:kern w:val="0"/>
          <w:sz w:val="32"/>
          <w:szCs w:val="32"/>
        </w:rPr>
        <w:t>。</w:t>
      </w:r>
      <w:r w:rsidR="002B57D7" w:rsidRPr="002B57D7">
        <w:rPr>
          <w:rFonts w:ascii="仿宋" w:eastAsia="仿宋" w:hAnsi="仿宋" w:cs="宋体" w:hint="eastAsia"/>
          <w:color w:val="062D3C"/>
          <w:kern w:val="0"/>
          <w:sz w:val="32"/>
          <w:szCs w:val="32"/>
        </w:rPr>
        <w:br/>
      </w:r>
    </w:p>
    <w:p w:rsidR="002B57D7" w:rsidRPr="002B57D7" w:rsidRDefault="002B57D7" w:rsidP="00680088">
      <w:pPr>
        <w:widowControl/>
        <w:shd w:val="clear" w:color="auto" w:fill="FFFFFF"/>
        <w:spacing w:line="600" w:lineRule="atLeast"/>
        <w:ind w:left="638"/>
        <w:rPr>
          <w:rFonts w:ascii="microsoft yahei" w:eastAsia="宋体" w:hAnsi="microsoft yahei" w:cs="宋体" w:hint="eastAsia"/>
          <w:color w:val="062D3C"/>
          <w:kern w:val="0"/>
          <w:sz w:val="24"/>
          <w:szCs w:val="24"/>
        </w:rPr>
      </w:pPr>
      <w:r w:rsidRPr="002B57D7">
        <w:rPr>
          <w:rFonts w:ascii="黑体" w:eastAsia="黑体" w:hAnsi="黑体" w:cs="宋体" w:hint="eastAsia"/>
          <w:color w:val="062D3C"/>
          <w:kern w:val="0"/>
          <w:sz w:val="32"/>
          <w:szCs w:val="32"/>
        </w:rPr>
        <w:t>六、关于益阳市房地产管理局2018年度一般公共预算财政拨款基本支出决算情况说明</w:t>
      </w:r>
    </w:p>
    <w:p w:rsidR="002B57D7" w:rsidRPr="002B57D7" w:rsidRDefault="002B57D7" w:rsidP="002B57D7">
      <w:pPr>
        <w:widowControl/>
        <w:shd w:val="clear" w:color="auto" w:fill="FFFFFF"/>
        <w:spacing w:line="600" w:lineRule="atLeast"/>
        <w:ind w:firstLine="640"/>
        <w:jc w:val="left"/>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2018年度一般公共预算财政拨款基本支出1155.09万元，其中人员经费支出968.01万元，主要包括：基本工资、津贴补贴、绩效工资、社会保障等；公用经费支出187.08万元。主要包括：办公费、印刷费、水电费、</w:t>
      </w:r>
      <w:proofErr w:type="gramStart"/>
      <w:r w:rsidRPr="002B57D7">
        <w:rPr>
          <w:rFonts w:ascii="仿宋" w:eastAsia="仿宋" w:hAnsi="仿宋" w:cs="宋体" w:hint="eastAsia"/>
          <w:color w:val="062D3C"/>
          <w:kern w:val="0"/>
          <w:sz w:val="32"/>
          <w:szCs w:val="32"/>
        </w:rPr>
        <w:t>物业费</w:t>
      </w:r>
      <w:proofErr w:type="gramEnd"/>
      <w:r w:rsidRPr="002B57D7">
        <w:rPr>
          <w:rFonts w:ascii="仿宋" w:eastAsia="仿宋" w:hAnsi="仿宋" w:cs="宋体" w:hint="eastAsia"/>
          <w:color w:val="062D3C"/>
          <w:kern w:val="0"/>
          <w:sz w:val="32"/>
          <w:szCs w:val="32"/>
        </w:rPr>
        <w:t>等。</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黑体" w:eastAsia="黑体" w:hAnsi="黑体" w:cs="宋体" w:hint="eastAsia"/>
          <w:color w:val="062D3C"/>
          <w:kern w:val="0"/>
          <w:sz w:val="32"/>
          <w:szCs w:val="32"/>
        </w:rPr>
        <w:t>七、关于益阳市房地产管理局2018年度政府性基金预算财政拨款支出决算情况说明</w:t>
      </w:r>
    </w:p>
    <w:p w:rsidR="002B57D7" w:rsidRPr="002B57D7" w:rsidRDefault="002B57D7" w:rsidP="002B57D7">
      <w:pPr>
        <w:widowControl/>
        <w:shd w:val="clear" w:color="auto" w:fill="FFFFFF"/>
        <w:spacing w:line="600" w:lineRule="atLeast"/>
        <w:ind w:firstLine="640"/>
        <w:jc w:val="left"/>
        <w:rPr>
          <w:rFonts w:ascii="microsoft yahei" w:eastAsia="宋体" w:hAnsi="microsoft yahei" w:cs="宋体" w:hint="eastAsia"/>
          <w:color w:val="062D3C"/>
          <w:kern w:val="0"/>
          <w:sz w:val="24"/>
          <w:szCs w:val="24"/>
        </w:rPr>
      </w:pPr>
      <w:r w:rsidRPr="002B57D7">
        <w:rPr>
          <w:rFonts w:ascii="楷体" w:eastAsia="楷体" w:hAnsi="楷体" w:cs="宋体" w:hint="eastAsia"/>
          <w:color w:val="062D3C"/>
          <w:kern w:val="0"/>
          <w:sz w:val="32"/>
          <w:szCs w:val="32"/>
        </w:rPr>
        <w:t>（一）政府性基金预算财政拨款收入支出决算总体情况。</w:t>
      </w:r>
      <w:r w:rsidRPr="002B57D7">
        <w:rPr>
          <w:rFonts w:ascii="宋体" w:eastAsia="宋体" w:hAnsi="宋体" w:cs="宋体" w:hint="eastAsia"/>
          <w:color w:val="062D3C"/>
          <w:kern w:val="0"/>
          <w:sz w:val="32"/>
          <w:szCs w:val="32"/>
        </w:rPr>
        <w:t> </w:t>
      </w:r>
    </w:p>
    <w:p w:rsidR="002B57D7" w:rsidRPr="002B57D7" w:rsidRDefault="002B57D7" w:rsidP="002B57D7">
      <w:pPr>
        <w:widowControl/>
        <w:shd w:val="clear" w:color="auto" w:fill="FFFFFF"/>
        <w:spacing w:line="600" w:lineRule="atLeast"/>
        <w:ind w:firstLine="640"/>
        <w:jc w:val="left"/>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lastRenderedPageBreak/>
        <w:t>2018年度政府性基金预算财政拨款收入总计33.8</w:t>
      </w:r>
      <w:r w:rsidR="005C449F">
        <w:rPr>
          <w:rFonts w:ascii="仿宋" w:eastAsia="仿宋" w:hAnsi="仿宋" w:cs="宋体" w:hint="eastAsia"/>
          <w:color w:val="062D3C"/>
          <w:kern w:val="0"/>
          <w:sz w:val="32"/>
          <w:szCs w:val="32"/>
        </w:rPr>
        <w:t>0</w:t>
      </w:r>
      <w:r w:rsidRPr="002B57D7">
        <w:rPr>
          <w:rFonts w:ascii="仿宋" w:eastAsia="仿宋" w:hAnsi="仿宋" w:cs="宋体" w:hint="eastAsia"/>
          <w:color w:val="062D3C"/>
          <w:kern w:val="0"/>
          <w:sz w:val="32"/>
          <w:szCs w:val="32"/>
        </w:rPr>
        <w:t>万元，比上年同期减少72.2万元，下降68.11%；政府性基金预算财政拨款支出总计33.8万元，比上年同期减少72.2万元，下降68.11%。</w:t>
      </w:r>
    </w:p>
    <w:p w:rsidR="002B57D7" w:rsidRPr="002B57D7" w:rsidRDefault="002B57D7" w:rsidP="002B57D7">
      <w:pPr>
        <w:widowControl/>
        <w:shd w:val="clear" w:color="auto" w:fill="FFFFFF"/>
        <w:spacing w:line="600" w:lineRule="atLeast"/>
        <w:ind w:firstLine="640"/>
        <w:jc w:val="left"/>
        <w:rPr>
          <w:rFonts w:ascii="microsoft yahei" w:eastAsia="宋体" w:hAnsi="microsoft yahei" w:cs="宋体" w:hint="eastAsia"/>
          <w:color w:val="062D3C"/>
          <w:kern w:val="0"/>
          <w:sz w:val="24"/>
          <w:szCs w:val="24"/>
        </w:rPr>
      </w:pPr>
      <w:r w:rsidRPr="002B57D7">
        <w:rPr>
          <w:rFonts w:ascii="楷体" w:eastAsia="楷体" w:hAnsi="楷体" w:cs="宋体" w:hint="eastAsia"/>
          <w:color w:val="062D3C"/>
          <w:kern w:val="0"/>
          <w:sz w:val="32"/>
          <w:szCs w:val="32"/>
        </w:rPr>
        <w:t>（二）政府性基金预算财政拨款支出决算构成情况。</w:t>
      </w:r>
    </w:p>
    <w:p w:rsidR="002B57D7" w:rsidRPr="002B57D7" w:rsidRDefault="002B57D7" w:rsidP="002B57D7">
      <w:pPr>
        <w:widowControl/>
        <w:shd w:val="clear" w:color="auto" w:fill="FFFFFF"/>
        <w:spacing w:line="600" w:lineRule="atLeast"/>
        <w:ind w:firstLine="640"/>
        <w:jc w:val="left"/>
        <w:rPr>
          <w:rFonts w:ascii="microsoft yahei" w:eastAsia="宋体" w:hAnsi="microsoft yahei" w:cs="宋体" w:hint="eastAsia"/>
          <w:color w:val="062D3C"/>
          <w:kern w:val="0"/>
          <w:sz w:val="24"/>
          <w:szCs w:val="24"/>
        </w:rPr>
      </w:pPr>
      <w:r w:rsidRPr="002B57D7">
        <w:rPr>
          <w:rFonts w:ascii="宋体" w:eastAsia="宋体" w:hAnsi="宋体" w:cs="宋体" w:hint="eastAsia"/>
          <w:color w:val="062D3C"/>
          <w:kern w:val="0"/>
          <w:sz w:val="32"/>
          <w:szCs w:val="32"/>
        </w:rPr>
        <w:t> </w:t>
      </w:r>
      <w:r w:rsidRPr="002B57D7">
        <w:rPr>
          <w:rFonts w:ascii="仿宋" w:eastAsia="仿宋" w:hAnsi="仿宋" w:cs="宋体" w:hint="eastAsia"/>
          <w:color w:val="062D3C"/>
          <w:kern w:val="0"/>
          <w:sz w:val="32"/>
          <w:szCs w:val="32"/>
        </w:rPr>
        <w:t>2018年度政府性基金预算财政拨款支出总计33.8万，占财政拨款支出的1.02%。</w:t>
      </w:r>
    </w:p>
    <w:p w:rsidR="002B57D7" w:rsidRPr="002B57D7" w:rsidRDefault="002B57D7" w:rsidP="002B57D7">
      <w:pPr>
        <w:widowControl/>
        <w:shd w:val="clear" w:color="auto" w:fill="FFFFFF"/>
        <w:spacing w:line="600" w:lineRule="atLeast"/>
        <w:ind w:firstLine="640"/>
        <w:jc w:val="left"/>
        <w:rPr>
          <w:rFonts w:ascii="microsoft yahei" w:eastAsia="宋体" w:hAnsi="microsoft yahei" w:cs="宋体" w:hint="eastAsia"/>
          <w:color w:val="062D3C"/>
          <w:kern w:val="0"/>
          <w:sz w:val="24"/>
          <w:szCs w:val="24"/>
        </w:rPr>
      </w:pPr>
      <w:r w:rsidRPr="002B57D7">
        <w:rPr>
          <w:rFonts w:ascii="楷体" w:eastAsia="楷体" w:hAnsi="楷体" w:cs="宋体" w:hint="eastAsia"/>
          <w:color w:val="062D3C"/>
          <w:kern w:val="0"/>
          <w:sz w:val="32"/>
          <w:szCs w:val="32"/>
        </w:rPr>
        <w:t>（三）政府性基金预算财政拨款支出决算具体情况。</w:t>
      </w:r>
    </w:p>
    <w:p w:rsidR="002B57D7" w:rsidRPr="002B57D7" w:rsidRDefault="002B57D7" w:rsidP="002B57D7">
      <w:pPr>
        <w:widowControl/>
        <w:shd w:val="clear" w:color="auto" w:fill="FFFFFF"/>
        <w:spacing w:line="600" w:lineRule="atLeast"/>
        <w:ind w:firstLine="640"/>
        <w:jc w:val="left"/>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城乡社区支出（类）财政拨款支出33.8万元。</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黑体" w:eastAsia="黑体" w:hAnsi="黑体" w:cs="宋体" w:hint="eastAsia"/>
          <w:color w:val="062D3C"/>
          <w:kern w:val="0"/>
          <w:sz w:val="32"/>
          <w:szCs w:val="32"/>
        </w:rPr>
        <w:t>八、关于益阳市房地产管理局2018年度一般公共预算财政拨款“三公”经费支出决算情况说明</w:t>
      </w:r>
    </w:p>
    <w:p w:rsidR="002B57D7" w:rsidRPr="002B57D7" w:rsidRDefault="002B57D7" w:rsidP="002B57D7">
      <w:pPr>
        <w:widowControl/>
        <w:shd w:val="clear" w:color="auto" w:fill="FFFFFF"/>
        <w:spacing w:line="600" w:lineRule="atLeast"/>
        <w:ind w:firstLine="640"/>
        <w:jc w:val="left"/>
        <w:rPr>
          <w:rFonts w:ascii="microsoft yahei" w:eastAsia="宋体" w:hAnsi="microsoft yahei" w:cs="宋体" w:hint="eastAsia"/>
          <w:color w:val="062D3C"/>
          <w:kern w:val="0"/>
          <w:sz w:val="24"/>
          <w:szCs w:val="24"/>
        </w:rPr>
      </w:pPr>
      <w:r w:rsidRPr="002B57D7">
        <w:rPr>
          <w:rFonts w:ascii="楷体" w:eastAsia="楷体" w:hAnsi="楷体" w:cs="宋体" w:hint="eastAsia"/>
          <w:color w:val="062D3C"/>
          <w:kern w:val="0"/>
          <w:sz w:val="32"/>
          <w:szCs w:val="32"/>
        </w:rPr>
        <w:t>（一）“三公”经费财政拨款支出决算总体情况说明。</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2018年度“三公”经费财政拨款支出预算为31万元，支出决算为14.87万元，完成预算的47.97%，其中：因公出国（境）费支出决算为0万元，完成预算的0%；公务用车购置及运行费支出决算为13.53万元，完成预算的43.65%；公务接待费支出决算为1.3</w:t>
      </w:r>
      <w:r w:rsidR="000E6756">
        <w:rPr>
          <w:rFonts w:ascii="仿宋" w:eastAsia="仿宋" w:hAnsi="仿宋" w:cs="宋体" w:hint="eastAsia"/>
          <w:color w:val="062D3C"/>
          <w:kern w:val="0"/>
          <w:sz w:val="32"/>
          <w:szCs w:val="32"/>
        </w:rPr>
        <w:t>4</w:t>
      </w:r>
      <w:r w:rsidRPr="002B57D7">
        <w:rPr>
          <w:rFonts w:ascii="仿宋" w:eastAsia="仿宋" w:hAnsi="仿宋" w:cs="宋体" w:hint="eastAsia"/>
          <w:color w:val="062D3C"/>
          <w:kern w:val="0"/>
          <w:sz w:val="32"/>
          <w:szCs w:val="32"/>
        </w:rPr>
        <w:t>万元，完成预算的4.23%。2018年度“三公”经费支出决算数小于预算数的主要原因：经费缩减，厉行节约。</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宋体" w:eastAsia="宋体" w:hAnsi="宋体" w:cs="宋体" w:hint="eastAsia"/>
          <w:color w:val="062D3C"/>
          <w:kern w:val="0"/>
          <w:sz w:val="32"/>
          <w:szCs w:val="32"/>
        </w:rPr>
        <w:t> </w:t>
      </w:r>
      <w:r w:rsidRPr="002B57D7">
        <w:rPr>
          <w:rFonts w:ascii="仿宋" w:eastAsia="仿宋" w:hAnsi="仿宋" w:cs="宋体" w:hint="eastAsia"/>
          <w:color w:val="062D3C"/>
          <w:kern w:val="0"/>
          <w:sz w:val="32"/>
          <w:szCs w:val="32"/>
        </w:rPr>
        <w:t>2018年度“三公”经费财政拨款支出决算为14.87万元，其中：因公出国（境）费支出决算为</w:t>
      </w:r>
      <w:r w:rsidRPr="002B57D7">
        <w:rPr>
          <w:rFonts w:ascii="宋体" w:eastAsia="宋体" w:hAnsi="宋体" w:cs="宋体" w:hint="eastAsia"/>
          <w:color w:val="062D3C"/>
          <w:kern w:val="0"/>
          <w:sz w:val="32"/>
          <w:szCs w:val="32"/>
        </w:rPr>
        <w:t> </w:t>
      </w:r>
      <w:r w:rsidRPr="002B57D7">
        <w:rPr>
          <w:rFonts w:ascii="仿宋" w:eastAsia="仿宋" w:hAnsi="仿宋" w:cs="宋体" w:hint="eastAsia"/>
          <w:color w:val="062D3C"/>
          <w:kern w:val="0"/>
          <w:sz w:val="32"/>
          <w:szCs w:val="32"/>
        </w:rPr>
        <w:t>0万元，占0%；公务用车购置及运行费支出决算为13.53万元，占90.99%；</w:t>
      </w:r>
      <w:r w:rsidRPr="002B57D7">
        <w:rPr>
          <w:rFonts w:ascii="仿宋" w:eastAsia="仿宋" w:hAnsi="仿宋" w:cs="宋体" w:hint="eastAsia"/>
          <w:color w:val="062D3C"/>
          <w:kern w:val="0"/>
          <w:sz w:val="32"/>
          <w:szCs w:val="32"/>
        </w:rPr>
        <w:lastRenderedPageBreak/>
        <w:t>公务接待费支出决算为1.3</w:t>
      </w:r>
      <w:r w:rsidR="000E6756">
        <w:rPr>
          <w:rFonts w:ascii="仿宋" w:eastAsia="仿宋" w:hAnsi="仿宋" w:cs="宋体" w:hint="eastAsia"/>
          <w:color w:val="062D3C"/>
          <w:kern w:val="0"/>
          <w:sz w:val="32"/>
          <w:szCs w:val="32"/>
        </w:rPr>
        <w:t>4</w:t>
      </w:r>
      <w:r w:rsidRPr="002B57D7">
        <w:rPr>
          <w:rFonts w:ascii="仿宋" w:eastAsia="仿宋" w:hAnsi="仿宋" w:cs="宋体" w:hint="eastAsia"/>
          <w:color w:val="062D3C"/>
          <w:kern w:val="0"/>
          <w:sz w:val="32"/>
          <w:szCs w:val="32"/>
        </w:rPr>
        <w:t>万元，占</w:t>
      </w:r>
      <w:r w:rsidR="000E6756">
        <w:rPr>
          <w:rFonts w:ascii="仿宋" w:eastAsia="仿宋" w:hAnsi="仿宋" w:cs="宋体" w:hint="eastAsia"/>
          <w:color w:val="062D3C"/>
          <w:kern w:val="0"/>
          <w:sz w:val="32"/>
          <w:szCs w:val="32"/>
        </w:rPr>
        <w:t>9.01</w:t>
      </w:r>
      <w:r w:rsidRPr="002B57D7">
        <w:rPr>
          <w:rFonts w:ascii="仿宋" w:eastAsia="仿宋" w:hAnsi="仿宋" w:cs="宋体" w:hint="eastAsia"/>
          <w:color w:val="062D3C"/>
          <w:kern w:val="0"/>
          <w:sz w:val="32"/>
          <w:szCs w:val="32"/>
        </w:rPr>
        <w:t>%。2018年度“三公”经费支出决算数大于（小于）上年决算数的主要原因：压缩一般行政性支出。</w:t>
      </w:r>
    </w:p>
    <w:p w:rsidR="002B57D7" w:rsidRPr="002B57D7" w:rsidRDefault="002B57D7" w:rsidP="002B57D7">
      <w:pPr>
        <w:widowControl/>
        <w:shd w:val="clear" w:color="auto" w:fill="FFFFFF"/>
        <w:spacing w:line="600" w:lineRule="atLeast"/>
        <w:ind w:firstLine="640"/>
        <w:jc w:val="left"/>
        <w:rPr>
          <w:rFonts w:ascii="microsoft yahei" w:eastAsia="宋体" w:hAnsi="microsoft yahei" w:cs="宋体" w:hint="eastAsia"/>
          <w:color w:val="062D3C"/>
          <w:kern w:val="0"/>
          <w:sz w:val="24"/>
          <w:szCs w:val="24"/>
        </w:rPr>
      </w:pPr>
      <w:r w:rsidRPr="002B57D7">
        <w:rPr>
          <w:rFonts w:ascii="楷体" w:eastAsia="楷体" w:hAnsi="楷体" w:cs="宋体" w:hint="eastAsia"/>
          <w:color w:val="062D3C"/>
          <w:kern w:val="0"/>
          <w:sz w:val="32"/>
          <w:szCs w:val="32"/>
        </w:rPr>
        <w:t>1、因公出国（境）情况说明</w:t>
      </w:r>
    </w:p>
    <w:p w:rsidR="002B57D7" w:rsidRPr="002B57D7" w:rsidRDefault="002B57D7" w:rsidP="002B57D7">
      <w:pPr>
        <w:widowControl/>
        <w:shd w:val="clear" w:color="auto" w:fill="FFFFFF"/>
        <w:spacing w:line="600" w:lineRule="atLeast"/>
        <w:ind w:firstLine="640"/>
        <w:jc w:val="left"/>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无</w:t>
      </w:r>
    </w:p>
    <w:p w:rsidR="002B57D7" w:rsidRPr="002B57D7" w:rsidRDefault="002B57D7" w:rsidP="002B57D7">
      <w:pPr>
        <w:widowControl/>
        <w:shd w:val="clear" w:color="auto" w:fill="FFFFFF"/>
        <w:spacing w:line="600" w:lineRule="atLeast"/>
        <w:ind w:firstLine="640"/>
        <w:jc w:val="left"/>
        <w:rPr>
          <w:rFonts w:ascii="microsoft yahei" w:eastAsia="宋体" w:hAnsi="microsoft yahei" w:cs="宋体" w:hint="eastAsia"/>
          <w:color w:val="062D3C"/>
          <w:kern w:val="0"/>
          <w:sz w:val="24"/>
          <w:szCs w:val="24"/>
        </w:rPr>
      </w:pPr>
      <w:r w:rsidRPr="002B57D7">
        <w:rPr>
          <w:rFonts w:ascii="楷体" w:eastAsia="楷体" w:hAnsi="楷体" w:cs="宋体" w:hint="eastAsia"/>
          <w:color w:val="062D3C"/>
          <w:kern w:val="0"/>
          <w:sz w:val="32"/>
          <w:szCs w:val="32"/>
        </w:rPr>
        <w:t>2、公务用车购置及运行经费情况说明</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公务用车购置支出：0万元，购置数0台，保有量15台。</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运行经费支出：13.53万元，主要用于车辆保险、过桥路费、汽车维修等。</w:t>
      </w:r>
    </w:p>
    <w:p w:rsidR="002B57D7" w:rsidRPr="002B57D7" w:rsidRDefault="002B57D7" w:rsidP="002B57D7">
      <w:pPr>
        <w:widowControl/>
        <w:shd w:val="clear" w:color="auto" w:fill="FFFFFF"/>
        <w:spacing w:line="600" w:lineRule="atLeast"/>
        <w:ind w:firstLine="640"/>
        <w:jc w:val="left"/>
        <w:rPr>
          <w:rFonts w:ascii="microsoft yahei" w:eastAsia="宋体" w:hAnsi="microsoft yahei" w:cs="宋体" w:hint="eastAsia"/>
          <w:color w:val="062D3C"/>
          <w:kern w:val="0"/>
          <w:sz w:val="24"/>
          <w:szCs w:val="24"/>
        </w:rPr>
      </w:pPr>
      <w:r w:rsidRPr="002B57D7">
        <w:rPr>
          <w:rFonts w:ascii="楷体" w:eastAsia="楷体" w:hAnsi="楷体" w:cs="宋体" w:hint="eastAsia"/>
          <w:color w:val="062D3C"/>
          <w:kern w:val="0"/>
          <w:sz w:val="32"/>
          <w:szCs w:val="32"/>
        </w:rPr>
        <w:t>3、公务接待情况说明</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公务接待支出1.34万元，国内公务接待10批次，接待80人。接待支出主要用于接待用餐、接待住宿和其他接待开支。</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黑体" w:eastAsia="黑体" w:hAnsi="黑体" w:cs="宋体" w:hint="eastAsia"/>
          <w:color w:val="062D3C"/>
          <w:kern w:val="0"/>
          <w:sz w:val="32"/>
          <w:szCs w:val="32"/>
        </w:rPr>
        <w:t>九、关于2018年度预算绩效情况说明</w:t>
      </w:r>
    </w:p>
    <w:p w:rsidR="002B57D7" w:rsidRPr="002B57D7" w:rsidRDefault="00060F6D"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Pr>
          <w:rFonts w:ascii="楷体" w:eastAsia="楷体" w:hAnsi="楷体" w:cs="宋体" w:hint="eastAsia"/>
          <w:color w:val="062D3C"/>
          <w:kern w:val="0"/>
          <w:sz w:val="32"/>
          <w:szCs w:val="32"/>
        </w:rPr>
        <w:t>2018年度我单位无绩效情况。</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黑体" w:eastAsia="黑体" w:hAnsi="黑体" w:cs="宋体" w:hint="eastAsia"/>
          <w:color w:val="062D3C"/>
          <w:kern w:val="0"/>
          <w:sz w:val="32"/>
          <w:szCs w:val="32"/>
        </w:rPr>
        <w:t>十、其他重要事项的情况说明</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楷体" w:eastAsia="楷体" w:hAnsi="楷体" w:cs="宋体" w:hint="eastAsia"/>
          <w:color w:val="062D3C"/>
          <w:kern w:val="0"/>
          <w:sz w:val="32"/>
          <w:szCs w:val="32"/>
        </w:rPr>
        <w:t>（一）预决算收支增减变化情况。</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本年收入预算数为1407.17万元，决算数为4315.02万元；本年支出预算数为1407.17万元，决算数为4185.87万元。预算中未包含全市购房退税，决算中包含了全市购房退税2133.86万</w:t>
      </w:r>
      <w:r w:rsidRPr="002B57D7">
        <w:rPr>
          <w:rFonts w:ascii="仿宋_GB2312" w:eastAsia="仿宋_GB2312" w:hAnsi="microsoft yahei" w:cs="宋体" w:hint="eastAsia"/>
          <w:color w:val="062D3C"/>
          <w:kern w:val="0"/>
          <w:sz w:val="32"/>
          <w:szCs w:val="32"/>
        </w:rPr>
        <w:t>。</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楷体" w:eastAsia="楷体" w:hAnsi="楷体" w:cs="宋体" w:hint="eastAsia"/>
          <w:color w:val="062D3C"/>
          <w:kern w:val="0"/>
          <w:sz w:val="32"/>
          <w:szCs w:val="32"/>
        </w:rPr>
        <w:t>（二）机关运行经费</w:t>
      </w:r>
      <w:bookmarkStart w:id="0" w:name="_GoBack"/>
      <w:bookmarkEnd w:id="0"/>
      <w:r w:rsidRPr="002B57D7">
        <w:rPr>
          <w:rFonts w:ascii="楷体" w:eastAsia="楷体" w:hAnsi="楷体" w:cs="宋体" w:hint="eastAsia"/>
          <w:color w:val="062D3C"/>
          <w:kern w:val="0"/>
          <w:sz w:val="32"/>
          <w:szCs w:val="32"/>
        </w:rPr>
        <w:t>支出情况。</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lastRenderedPageBreak/>
        <w:t>本部门2018年度机关运行经费支出387.44万元，较上年减少83.93万元，增减17.81%，主要原因是</w:t>
      </w:r>
      <w:r w:rsidRPr="002B57D7">
        <w:rPr>
          <w:rFonts w:ascii="仿宋_GB2312" w:eastAsia="仿宋_GB2312" w:hAnsi="microsoft yahei" w:cs="宋体" w:hint="eastAsia"/>
          <w:color w:val="062D3C"/>
          <w:kern w:val="0"/>
          <w:sz w:val="32"/>
          <w:szCs w:val="32"/>
        </w:rPr>
        <w:t>：</w:t>
      </w:r>
      <w:r w:rsidRPr="002B57D7">
        <w:rPr>
          <w:rFonts w:ascii="仿宋" w:eastAsia="仿宋" w:hAnsi="仿宋" w:cs="宋体" w:hint="eastAsia"/>
          <w:color w:val="062D3C"/>
          <w:kern w:val="0"/>
          <w:sz w:val="32"/>
          <w:szCs w:val="32"/>
        </w:rPr>
        <w:t>办公费、印刷费、培训费、会议费大幅度减少。</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楷体" w:eastAsia="楷体" w:hAnsi="楷体" w:cs="宋体" w:hint="eastAsia"/>
          <w:color w:val="062D3C"/>
          <w:kern w:val="0"/>
          <w:sz w:val="32"/>
          <w:szCs w:val="32"/>
        </w:rPr>
        <w:t>（三）政府采购支出情况。</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_GB2312" w:eastAsia="仿宋_GB2312" w:hAnsi="microsoft yahei" w:cs="宋体" w:hint="eastAsia"/>
          <w:color w:val="062D3C"/>
          <w:kern w:val="0"/>
          <w:sz w:val="32"/>
          <w:szCs w:val="32"/>
        </w:rPr>
        <w:t>无</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楷体" w:eastAsia="楷体" w:hAnsi="楷体" w:cs="宋体" w:hint="eastAsia"/>
          <w:color w:val="062D3C"/>
          <w:kern w:val="0"/>
          <w:sz w:val="32"/>
          <w:szCs w:val="32"/>
        </w:rPr>
        <w:t>（四）国有资产占用情况。</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截至2018年12月31日，本部门共有车辆15辆，其中，领导干部用车0辆、一般公务用车15辆、一般执法执勤用车0辆、特种专业技术用车0辆、其他用车0辆；单位价值50万元以上通用设备0台(套)，单价100万</w:t>
      </w:r>
      <w:proofErr w:type="gramStart"/>
      <w:r w:rsidRPr="002B57D7">
        <w:rPr>
          <w:rFonts w:ascii="仿宋" w:eastAsia="仿宋" w:hAnsi="仿宋" w:cs="宋体" w:hint="eastAsia"/>
          <w:color w:val="062D3C"/>
          <w:kern w:val="0"/>
          <w:sz w:val="32"/>
          <w:szCs w:val="32"/>
        </w:rPr>
        <w:t>正以上</w:t>
      </w:r>
      <w:proofErr w:type="gramEnd"/>
      <w:r w:rsidRPr="002B57D7">
        <w:rPr>
          <w:rFonts w:ascii="仿宋" w:eastAsia="仿宋" w:hAnsi="仿宋" w:cs="宋体" w:hint="eastAsia"/>
          <w:color w:val="062D3C"/>
          <w:kern w:val="0"/>
          <w:sz w:val="32"/>
          <w:szCs w:val="32"/>
        </w:rPr>
        <w:t>专用设备0台(套）。</w:t>
      </w:r>
    </w:p>
    <w:p w:rsidR="002B57D7" w:rsidRPr="002B57D7" w:rsidRDefault="002B57D7" w:rsidP="002B57D7">
      <w:pPr>
        <w:widowControl/>
        <w:shd w:val="clear" w:color="auto" w:fill="FFFFFF"/>
        <w:spacing w:line="600" w:lineRule="atLeast"/>
        <w:ind w:firstLine="640"/>
        <w:jc w:val="left"/>
        <w:rPr>
          <w:rFonts w:ascii="microsoft yahei" w:eastAsia="宋体" w:hAnsi="microsoft yahei" w:cs="宋体" w:hint="eastAsia"/>
          <w:color w:val="062D3C"/>
          <w:kern w:val="0"/>
          <w:sz w:val="24"/>
          <w:szCs w:val="24"/>
        </w:rPr>
      </w:pPr>
      <w:r w:rsidRPr="002B57D7">
        <w:rPr>
          <w:rFonts w:ascii="宋体" w:eastAsia="宋体" w:hAnsi="宋体" w:cs="宋体" w:hint="eastAsia"/>
          <w:color w:val="062D3C"/>
          <w:kern w:val="0"/>
          <w:sz w:val="32"/>
          <w:szCs w:val="32"/>
        </w:rPr>
        <w:t> </w:t>
      </w:r>
    </w:p>
    <w:p w:rsidR="002B57D7" w:rsidRPr="002B57D7" w:rsidRDefault="002B57D7" w:rsidP="002B57D7">
      <w:pPr>
        <w:widowControl/>
        <w:shd w:val="clear" w:color="auto" w:fill="FFFFFF"/>
        <w:spacing w:line="600" w:lineRule="atLeast"/>
        <w:ind w:firstLine="640"/>
        <w:jc w:val="left"/>
        <w:rPr>
          <w:rFonts w:ascii="microsoft yahei" w:eastAsia="宋体" w:hAnsi="microsoft yahei" w:cs="宋体" w:hint="eastAsia"/>
          <w:color w:val="062D3C"/>
          <w:kern w:val="0"/>
          <w:sz w:val="24"/>
          <w:szCs w:val="24"/>
        </w:rPr>
      </w:pPr>
      <w:r w:rsidRPr="002B57D7">
        <w:rPr>
          <w:rFonts w:ascii="宋体" w:eastAsia="宋体" w:hAnsi="宋体" w:cs="宋体" w:hint="eastAsia"/>
          <w:color w:val="062D3C"/>
          <w:kern w:val="0"/>
          <w:sz w:val="32"/>
          <w:szCs w:val="32"/>
        </w:rPr>
        <w:t> </w:t>
      </w:r>
    </w:p>
    <w:p w:rsidR="002B57D7" w:rsidRPr="002B57D7" w:rsidRDefault="002B57D7" w:rsidP="002B57D7">
      <w:pPr>
        <w:widowControl/>
        <w:shd w:val="clear" w:color="auto" w:fill="FFFFFF"/>
        <w:spacing w:line="600" w:lineRule="atLeast"/>
        <w:ind w:firstLine="480"/>
        <w:jc w:val="center"/>
        <w:rPr>
          <w:rFonts w:ascii="microsoft yahei" w:eastAsia="宋体" w:hAnsi="microsoft yahei" w:cs="宋体" w:hint="eastAsia"/>
          <w:color w:val="062D3C"/>
          <w:kern w:val="0"/>
          <w:sz w:val="24"/>
          <w:szCs w:val="24"/>
        </w:rPr>
      </w:pPr>
      <w:r w:rsidRPr="002B57D7">
        <w:rPr>
          <w:rFonts w:ascii="microsoft yahei" w:eastAsia="宋体" w:hAnsi="microsoft yahei" w:cs="宋体"/>
          <w:color w:val="062D3C"/>
          <w:kern w:val="0"/>
          <w:sz w:val="24"/>
          <w:szCs w:val="24"/>
        </w:rPr>
        <w:t> </w:t>
      </w:r>
    </w:p>
    <w:p w:rsidR="002B57D7" w:rsidRPr="002B57D7" w:rsidRDefault="002B57D7" w:rsidP="002B57D7">
      <w:pPr>
        <w:widowControl/>
        <w:shd w:val="clear" w:color="auto" w:fill="FFFFFF"/>
        <w:spacing w:line="600" w:lineRule="atLeast"/>
        <w:ind w:firstLine="480"/>
        <w:jc w:val="center"/>
        <w:rPr>
          <w:rFonts w:ascii="microsoft yahei" w:eastAsia="宋体" w:hAnsi="microsoft yahei" w:cs="宋体" w:hint="eastAsia"/>
          <w:color w:val="062D3C"/>
          <w:kern w:val="0"/>
          <w:sz w:val="24"/>
          <w:szCs w:val="24"/>
        </w:rPr>
      </w:pPr>
      <w:r w:rsidRPr="002B57D7">
        <w:rPr>
          <w:rFonts w:ascii="microsoft yahei" w:eastAsia="宋体" w:hAnsi="microsoft yahei" w:cs="宋体"/>
          <w:color w:val="062D3C"/>
          <w:kern w:val="0"/>
          <w:sz w:val="24"/>
          <w:szCs w:val="24"/>
        </w:rPr>
        <w:t> </w:t>
      </w:r>
    </w:p>
    <w:p w:rsidR="002B57D7" w:rsidRPr="00031FCB" w:rsidRDefault="002B57D7" w:rsidP="002B57D7">
      <w:pPr>
        <w:widowControl/>
        <w:shd w:val="clear" w:color="auto" w:fill="FFFFFF"/>
        <w:spacing w:line="600" w:lineRule="atLeast"/>
        <w:ind w:firstLine="480"/>
        <w:jc w:val="center"/>
        <w:rPr>
          <w:rFonts w:ascii="黑体" w:eastAsia="黑体" w:hAnsi="黑体" w:cs="宋体" w:hint="eastAsia"/>
          <w:b/>
          <w:color w:val="062D3C"/>
          <w:kern w:val="0"/>
          <w:sz w:val="24"/>
          <w:szCs w:val="24"/>
        </w:rPr>
      </w:pPr>
      <w:r w:rsidRPr="00031FCB">
        <w:rPr>
          <w:rFonts w:ascii="黑体" w:eastAsia="黑体" w:hAnsi="黑体" w:cs="宋体" w:hint="eastAsia"/>
          <w:b/>
          <w:color w:val="062D3C"/>
          <w:kern w:val="0"/>
          <w:sz w:val="44"/>
          <w:szCs w:val="44"/>
        </w:rPr>
        <w:t>第四部分</w:t>
      </w:r>
      <w:r w:rsidRPr="00031FCB">
        <w:rPr>
          <w:rFonts w:ascii="宋体" w:eastAsia="宋体" w:hAnsi="宋体" w:cs="宋体" w:hint="eastAsia"/>
          <w:b/>
          <w:color w:val="062D3C"/>
          <w:kern w:val="0"/>
          <w:sz w:val="44"/>
          <w:szCs w:val="44"/>
        </w:rPr>
        <w:t>  </w:t>
      </w:r>
      <w:r w:rsidRPr="00031FCB">
        <w:rPr>
          <w:rFonts w:ascii="黑体" w:eastAsia="黑体" w:hAnsi="黑体" w:cs="宋体" w:hint="eastAsia"/>
          <w:b/>
          <w:color w:val="062D3C"/>
          <w:kern w:val="0"/>
          <w:sz w:val="44"/>
          <w:szCs w:val="44"/>
        </w:rPr>
        <w:t>名词解释</w:t>
      </w:r>
    </w:p>
    <w:p w:rsidR="002B57D7" w:rsidRPr="002B57D7" w:rsidRDefault="002B57D7" w:rsidP="002B57D7">
      <w:pPr>
        <w:widowControl/>
        <w:shd w:val="clear" w:color="auto" w:fill="FFFFFF"/>
        <w:spacing w:line="600" w:lineRule="atLeast"/>
        <w:ind w:firstLine="643"/>
        <w:jc w:val="left"/>
        <w:rPr>
          <w:rFonts w:ascii="microsoft yahei" w:eastAsia="宋体" w:hAnsi="microsoft yahei" w:cs="宋体" w:hint="eastAsia"/>
          <w:color w:val="062D3C"/>
          <w:kern w:val="0"/>
          <w:sz w:val="24"/>
          <w:szCs w:val="24"/>
        </w:rPr>
      </w:pPr>
      <w:r w:rsidRPr="002B57D7">
        <w:rPr>
          <w:rFonts w:ascii="microsoft yahei" w:eastAsia="宋体" w:hAnsi="microsoft yahei" w:cs="宋体"/>
          <w:color w:val="062D3C"/>
          <w:kern w:val="0"/>
          <w:sz w:val="24"/>
          <w:szCs w:val="24"/>
        </w:rPr>
        <w:t> </w:t>
      </w:r>
    </w:p>
    <w:p w:rsidR="002B57D7" w:rsidRPr="002B57D7" w:rsidRDefault="002B57D7" w:rsidP="002B57D7">
      <w:pPr>
        <w:widowControl/>
        <w:shd w:val="clear" w:color="auto" w:fill="FFFFFF"/>
        <w:spacing w:line="600" w:lineRule="atLeast"/>
        <w:ind w:firstLine="643"/>
        <w:rPr>
          <w:rFonts w:ascii="microsoft yahei" w:eastAsia="宋体" w:hAnsi="microsoft yahei" w:cs="宋体" w:hint="eastAsia"/>
          <w:color w:val="062D3C"/>
          <w:kern w:val="0"/>
          <w:sz w:val="24"/>
          <w:szCs w:val="24"/>
        </w:rPr>
      </w:pPr>
      <w:r w:rsidRPr="002B57D7">
        <w:rPr>
          <w:rFonts w:ascii="仿宋" w:eastAsia="仿宋" w:hAnsi="仿宋" w:cs="宋体" w:hint="eastAsia"/>
          <w:b/>
          <w:bCs/>
          <w:color w:val="062D3C"/>
          <w:kern w:val="0"/>
          <w:sz w:val="32"/>
          <w:szCs w:val="32"/>
        </w:rPr>
        <w:t>一、财政拨款收入：</w:t>
      </w:r>
      <w:r w:rsidRPr="002B57D7">
        <w:rPr>
          <w:rFonts w:ascii="仿宋" w:eastAsia="仿宋" w:hAnsi="仿宋" w:cs="宋体" w:hint="eastAsia"/>
          <w:color w:val="062D3C"/>
          <w:kern w:val="0"/>
          <w:sz w:val="32"/>
          <w:szCs w:val="32"/>
        </w:rPr>
        <w:t>指中央财政当年拨付的资金。</w:t>
      </w:r>
    </w:p>
    <w:p w:rsidR="002B57D7" w:rsidRPr="002B57D7" w:rsidRDefault="002B57D7" w:rsidP="002B57D7">
      <w:pPr>
        <w:widowControl/>
        <w:shd w:val="clear" w:color="auto" w:fill="FFFFFF"/>
        <w:spacing w:line="600" w:lineRule="atLeast"/>
        <w:ind w:firstLine="643"/>
        <w:rPr>
          <w:rFonts w:ascii="microsoft yahei" w:eastAsia="宋体" w:hAnsi="microsoft yahei" w:cs="宋体" w:hint="eastAsia"/>
          <w:color w:val="062D3C"/>
          <w:kern w:val="0"/>
          <w:sz w:val="24"/>
          <w:szCs w:val="24"/>
        </w:rPr>
      </w:pPr>
      <w:r w:rsidRPr="002B57D7">
        <w:rPr>
          <w:rFonts w:ascii="仿宋" w:eastAsia="仿宋" w:hAnsi="仿宋" w:cs="宋体" w:hint="eastAsia"/>
          <w:b/>
          <w:bCs/>
          <w:color w:val="062D3C"/>
          <w:kern w:val="0"/>
          <w:sz w:val="32"/>
          <w:szCs w:val="32"/>
        </w:rPr>
        <w:t>二、事业收入：</w:t>
      </w:r>
      <w:r w:rsidRPr="002B57D7">
        <w:rPr>
          <w:rFonts w:ascii="仿宋" w:eastAsia="仿宋" w:hAnsi="仿宋" w:cs="宋体" w:hint="eastAsia"/>
          <w:color w:val="062D3C"/>
          <w:kern w:val="0"/>
          <w:sz w:val="32"/>
          <w:szCs w:val="32"/>
        </w:rPr>
        <w:t>指事业单位开展专业业务活动及辅助活动所取得的收入。如：中国财政杂志社的刊物发行收入，中国注册会计师协会、中国资产评估协会、中国国债协会、中国会计学会收取的会费收入等。</w:t>
      </w:r>
    </w:p>
    <w:p w:rsidR="002B57D7" w:rsidRPr="002B57D7" w:rsidRDefault="002B57D7" w:rsidP="002B57D7">
      <w:pPr>
        <w:widowControl/>
        <w:shd w:val="clear" w:color="auto" w:fill="FFFFFF"/>
        <w:spacing w:line="600" w:lineRule="atLeast"/>
        <w:ind w:firstLine="643"/>
        <w:rPr>
          <w:rFonts w:ascii="microsoft yahei" w:eastAsia="宋体" w:hAnsi="microsoft yahei" w:cs="宋体" w:hint="eastAsia"/>
          <w:color w:val="062D3C"/>
          <w:kern w:val="0"/>
          <w:sz w:val="24"/>
          <w:szCs w:val="24"/>
        </w:rPr>
      </w:pPr>
      <w:r w:rsidRPr="002B57D7">
        <w:rPr>
          <w:rFonts w:ascii="仿宋" w:eastAsia="仿宋" w:hAnsi="仿宋" w:cs="宋体" w:hint="eastAsia"/>
          <w:b/>
          <w:bCs/>
          <w:color w:val="062D3C"/>
          <w:kern w:val="0"/>
          <w:sz w:val="32"/>
          <w:szCs w:val="32"/>
        </w:rPr>
        <w:lastRenderedPageBreak/>
        <w:t>三、经营收入：</w:t>
      </w:r>
      <w:r w:rsidRPr="002B57D7">
        <w:rPr>
          <w:rFonts w:ascii="仿宋" w:eastAsia="仿宋" w:hAnsi="仿宋" w:cs="宋体" w:hint="eastAsia"/>
          <w:color w:val="062D3C"/>
          <w:kern w:val="0"/>
          <w:sz w:val="32"/>
          <w:szCs w:val="32"/>
        </w:rPr>
        <w:t>指事业单位在专业业务活动及其辅助活动之外开展非独立核算经营活动取得的收入。如：中国财政杂志社广告收入等。</w:t>
      </w:r>
    </w:p>
    <w:p w:rsidR="002B57D7" w:rsidRPr="002B57D7" w:rsidRDefault="002B57D7" w:rsidP="002B57D7">
      <w:pPr>
        <w:widowControl/>
        <w:shd w:val="clear" w:color="auto" w:fill="FFFFFF"/>
        <w:spacing w:line="600" w:lineRule="atLeast"/>
        <w:ind w:firstLine="643"/>
        <w:rPr>
          <w:rFonts w:ascii="microsoft yahei" w:eastAsia="宋体" w:hAnsi="microsoft yahei" w:cs="宋体" w:hint="eastAsia"/>
          <w:color w:val="062D3C"/>
          <w:kern w:val="0"/>
          <w:sz w:val="24"/>
          <w:szCs w:val="24"/>
        </w:rPr>
      </w:pPr>
      <w:r w:rsidRPr="002B57D7">
        <w:rPr>
          <w:rFonts w:ascii="仿宋" w:eastAsia="仿宋" w:hAnsi="仿宋" w:cs="宋体" w:hint="eastAsia"/>
          <w:b/>
          <w:bCs/>
          <w:color w:val="062D3C"/>
          <w:kern w:val="0"/>
          <w:sz w:val="32"/>
          <w:szCs w:val="32"/>
        </w:rPr>
        <w:t>四、其他收入：</w:t>
      </w:r>
      <w:r w:rsidRPr="002B57D7">
        <w:rPr>
          <w:rFonts w:ascii="仿宋" w:eastAsia="仿宋" w:hAnsi="仿宋" w:cs="宋体" w:hint="eastAsia"/>
          <w:color w:val="062D3C"/>
          <w:kern w:val="0"/>
          <w:sz w:val="32"/>
          <w:szCs w:val="32"/>
        </w:rPr>
        <w:t>指除上述“财政拨款收入”、“事业收入”、“经营收入”等以外的收入。主要是按规定动用的售房收入、存款利息收入等。</w:t>
      </w:r>
    </w:p>
    <w:p w:rsidR="002B57D7" w:rsidRPr="002B57D7" w:rsidRDefault="002B57D7" w:rsidP="002B57D7">
      <w:pPr>
        <w:widowControl/>
        <w:shd w:val="clear" w:color="auto" w:fill="FFFFFF"/>
        <w:spacing w:line="600" w:lineRule="atLeast"/>
        <w:ind w:firstLine="643"/>
        <w:rPr>
          <w:rFonts w:ascii="microsoft yahei" w:eastAsia="宋体" w:hAnsi="microsoft yahei" w:cs="宋体" w:hint="eastAsia"/>
          <w:color w:val="062D3C"/>
          <w:kern w:val="0"/>
          <w:sz w:val="24"/>
          <w:szCs w:val="24"/>
        </w:rPr>
      </w:pPr>
      <w:r w:rsidRPr="002B57D7">
        <w:rPr>
          <w:rFonts w:ascii="仿宋" w:eastAsia="仿宋" w:hAnsi="仿宋" w:cs="宋体" w:hint="eastAsia"/>
          <w:b/>
          <w:bCs/>
          <w:color w:val="062D3C"/>
          <w:kern w:val="0"/>
          <w:sz w:val="32"/>
          <w:szCs w:val="32"/>
        </w:rPr>
        <w:t>五、用事业基金弥补收支差额：</w:t>
      </w:r>
      <w:r w:rsidRPr="002B57D7">
        <w:rPr>
          <w:rFonts w:ascii="仿宋" w:eastAsia="仿宋" w:hAnsi="仿宋" w:cs="宋体" w:hint="eastAsia"/>
          <w:color w:val="062D3C"/>
          <w:kern w:val="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2B57D7" w:rsidRPr="002B57D7" w:rsidRDefault="002B57D7" w:rsidP="002B57D7">
      <w:pPr>
        <w:widowControl/>
        <w:shd w:val="clear" w:color="auto" w:fill="FFFFFF"/>
        <w:spacing w:line="600" w:lineRule="atLeast"/>
        <w:ind w:firstLine="643"/>
        <w:rPr>
          <w:rFonts w:ascii="microsoft yahei" w:eastAsia="宋体" w:hAnsi="microsoft yahei" w:cs="宋体" w:hint="eastAsia"/>
          <w:color w:val="062D3C"/>
          <w:kern w:val="0"/>
          <w:sz w:val="24"/>
          <w:szCs w:val="24"/>
        </w:rPr>
      </w:pPr>
      <w:r w:rsidRPr="002B57D7">
        <w:rPr>
          <w:rFonts w:ascii="仿宋" w:eastAsia="仿宋" w:hAnsi="仿宋" w:cs="宋体" w:hint="eastAsia"/>
          <w:b/>
          <w:bCs/>
          <w:color w:val="062D3C"/>
          <w:kern w:val="0"/>
          <w:sz w:val="32"/>
          <w:szCs w:val="32"/>
        </w:rPr>
        <w:t>六、年初结转和结余：</w:t>
      </w:r>
      <w:r w:rsidRPr="002B57D7">
        <w:rPr>
          <w:rFonts w:ascii="仿宋" w:eastAsia="仿宋" w:hAnsi="仿宋" w:cs="宋体" w:hint="eastAsia"/>
          <w:color w:val="062D3C"/>
          <w:kern w:val="0"/>
          <w:sz w:val="32"/>
          <w:szCs w:val="32"/>
        </w:rPr>
        <w:t>指以前年度尚未完成、结转到本年按有关规定继续使用的资金。</w:t>
      </w:r>
    </w:p>
    <w:p w:rsidR="002B57D7" w:rsidRPr="002B57D7" w:rsidRDefault="002B57D7" w:rsidP="002B57D7">
      <w:pPr>
        <w:widowControl/>
        <w:shd w:val="clear" w:color="auto" w:fill="FFFFFF"/>
        <w:spacing w:line="600" w:lineRule="atLeast"/>
        <w:ind w:firstLine="643"/>
        <w:rPr>
          <w:rFonts w:ascii="microsoft yahei" w:eastAsia="宋体" w:hAnsi="microsoft yahei" w:cs="宋体" w:hint="eastAsia"/>
          <w:color w:val="062D3C"/>
          <w:kern w:val="0"/>
          <w:sz w:val="24"/>
          <w:szCs w:val="24"/>
        </w:rPr>
      </w:pPr>
      <w:r w:rsidRPr="002B57D7">
        <w:rPr>
          <w:rFonts w:ascii="仿宋" w:eastAsia="仿宋" w:hAnsi="仿宋" w:cs="宋体" w:hint="eastAsia"/>
          <w:b/>
          <w:bCs/>
          <w:color w:val="062D3C"/>
          <w:kern w:val="0"/>
          <w:sz w:val="32"/>
          <w:szCs w:val="32"/>
        </w:rPr>
        <w:t>七、结余分配：</w:t>
      </w:r>
      <w:r w:rsidRPr="002B57D7">
        <w:rPr>
          <w:rFonts w:ascii="仿宋" w:eastAsia="仿宋" w:hAnsi="仿宋" w:cs="宋体" w:hint="eastAsia"/>
          <w:color w:val="062D3C"/>
          <w:kern w:val="0"/>
          <w:sz w:val="32"/>
          <w:szCs w:val="32"/>
        </w:rPr>
        <w:t>指事业单位按规定提取的职工福利基金、事业基金和缴纳的所得税，以及建设单位按规定应交回的基本建设竣工项目结余资金。</w:t>
      </w:r>
    </w:p>
    <w:p w:rsidR="002B57D7" w:rsidRPr="002B57D7" w:rsidRDefault="002B57D7" w:rsidP="002B57D7">
      <w:pPr>
        <w:widowControl/>
        <w:shd w:val="clear" w:color="auto" w:fill="FFFFFF"/>
        <w:spacing w:line="600" w:lineRule="atLeast"/>
        <w:ind w:firstLine="643"/>
        <w:rPr>
          <w:rFonts w:ascii="microsoft yahei" w:eastAsia="宋体" w:hAnsi="microsoft yahei" w:cs="宋体" w:hint="eastAsia"/>
          <w:color w:val="062D3C"/>
          <w:kern w:val="0"/>
          <w:sz w:val="24"/>
          <w:szCs w:val="24"/>
        </w:rPr>
      </w:pPr>
      <w:r w:rsidRPr="002B57D7">
        <w:rPr>
          <w:rFonts w:ascii="仿宋" w:eastAsia="仿宋" w:hAnsi="仿宋" w:cs="宋体" w:hint="eastAsia"/>
          <w:b/>
          <w:bCs/>
          <w:color w:val="062D3C"/>
          <w:kern w:val="0"/>
          <w:sz w:val="32"/>
          <w:szCs w:val="32"/>
        </w:rPr>
        <w:t>八、年末结转和结余：</w:t>
      </w:r>
      <w:r w:rsidRPr="002B57D7">
        <w:rPr>
          <w:rFonts w:ascii="仿宋" w:eastAsia="仿宋" w:hAnsi="仿宋" w:cs="宋体" w:hint="eastAsia"/>
          <w:color w:val="062D3C"/>
          <w:kern w:val="0"/>
          <w:sz w:val="32"/>
          <w:szCs w:val="32"/>
        </w:rPr>
        <w:t>指本年度或以前年度预算安排、因客观条件发生变化无法按原计划实施，需要延迟到以后年度按有关规定继续使用的资金。</w:t>
      </w:r>
    </w:p>
    <w:p w:rsidR="002B57D7" w:rsidRPr="002B57D7" w:rsidRDefault="002B57D7" w:rsidP="002B57D7">
      <w:pPr>
        <w:widowControl/>
        <w:shd w:val="clear" w:color="auto" w:fill="FFFFFF"/>
        <w:spacing w:line="600" w:lineRule="atLeast"/>
        <w:ind w:firstLine="643"/>
        <w:rPr>
          <w:rFonts w:ascii="microsoft yahei" w:eastAsia="宋体" w:hAnsi="microsoft yahei" w:cs="宋体" w:hint="eastAsia"/>
          <w:color w:val="062D3C"/>
          <w:kern w:val="0"/>
          <w:sz w:val="24"/>
          <w:szCs w:val="24"/>
        </w:rPr>
      </w:pPr>
      <w:r w:rsidRPr="002B57D7">
        <w:rPr>
          <w:rFonts w:ascii="仿宋" w:eastAsia="仿宋" w:hAnsi="仿宋" w:cs="宋体" w:hint="eastAsia"/>
          <w:b/>
          <w:bCs/>
          <w:color w:val="062D3C"/>
          <w:kern w:val="0"/>
          <w:sz w:val="32"/>
          <w:szCs w:val="32"/>
        </w:rPr>
        <w:t>九、基本支出：</w:t>
      </w:r>
      <w:r w:rsidRPr="002B57D7">
        <w:rPr>
          <w:rFonts w:ascii="仿宋" w:eastAsia="仿宋" w:hAnsi="仿宋" w:cs="宋体" w:hint="eastAsia"/>
          <w:color w:val="062D3C"/>
          <w:kern w:val="0"/>
          <w:sz w:val="32"/>
          <w:szCs w:val="32"/>
        </w:rPr>
        <w:t>指为保障机构正常运转、完成日常工</w:t>
      </w:r>
    </w:p>
    <w:p w:rsidR="002B57D7" w:rsidRPr="002B57D7" w:rsidRDefault="002B57D7" w:rsidP="002B57D7">
      <w:pPr>
        <w:widowControl/>
        <w:shd w:val="clear" w:color="auto" w:fill="FFFFFF"/>
        <w:spacing w:line="600" w:lineRule="atLeast"/>
        <w:ind w:firstLine="640"/>
        <w:rPr>
          <w:rFonts w:ascii="microsoft yahei" w:eastAsia="宋体" w:hAnsi="microsoft yahei" w:cs="宋体" w:hint="eastAsia"/>
          <w:color w:val="062D3C"/>
          <w:kern w:val="0"/>
          <w:sz w:val="24"/>
          <w:szCs w:val="24"/>
        </w:rPr>
      </w:pPr>
      <w:r w:rsidRPr="002B57D7">
        <w:rPr>
          <w:rFonts w:ascii="仿宋" w:eastAsia="仿宋" w:hAnsi="仿宋" w:cs="宋体" w:hint="eastAsia"/>
          <w:color w:val="062D3C"/>
          <w:kern w:val="0"/>
          <w:sz w:val="32"/>
          <w:szCs w:val="32"/>
        </w:rPr>
        <w:t>作任务而发生的人员支出和公用支出。</w:t>
      </w:r>
    </w:p>
    <w:p w:rsidR="002B57D7" w:rsidRPr="002B57D7" w:rsidRDefault="002B57D7" w:rsidP="002B57D7">
      <w:pPr>
        <w:widowControl/>
        <w:shd w:val="clear" w:color="auto" w:fill="FFFFFF"/>
        <w:spacing w:line="600" w:lineRule="atLeast"/>
        <w:ind w:firstLine="643"/>
        <w:rPr>
          <w:rFonts w:ascii="microsoft yahei" w:eastAsia="宋体" w:hAnsi="microsoft yahei" w:cs="宋体" w:hint="eastAsia"/>
          <w:color w:val="062D3C"/>
          <w:kern w:val="0"/>
          <w:sz w:val="24"/>
          <w:szCs w:val="24"/>
        </w:rPr>
      </w:pPr>
      <w:r w:rsidRPr="002B57D7">
        <w:rPr>
          <w:rFonts w:ascii="仿宋" w:eastAsia="仿宋" w:hAnsi="仿宋" w:cs="宋体" w:hint="eastAsia"/>
          <w:b/>
          <w:bCs/>
          <w:color w:val="062D3C"/>
          <w:kern w:val="0"/>
          <w:sz w:val="32"/>
          <w:szCs w:val="32"/>
        </w:rPr>
        <w:lastRenderedPageBreak/>
        <w:t>十、项目支出：</w:t>
      </w:r>
      <w:r w:rsidRPr="002B57D7">
        <w:rPr>
          <w:rFonts w:ascii="仿宋" w:eastAsia="仿宋" w:hAnsi="仿宋" w:cs="宋体" w:hint="eastAsia"/>
          <w:color w:val="062D3C"/>
          <w:kern w:val="0"/>
          <w:sz w:val="32"/>
          <w:szCs w:val="32"/>
        </w:rPr>
        <w:t>指在基本支出之外为完成特定行政任务和事业发展目标所发生的支出。</w:t>
      </w:r>
    </w:p>
    <w:p w:rsidR="002B57D7" w:rsidRPr="002B57D7" w:rsidRDefault="002B57D7" w:rsidP="002B57D7">
      <w:pPr>
        <w:widowControl/>
        <w:shd w:val="clear" w:color="auto" w:fill="FFFFFF"/>
        <w:spacing w:line="600" w:lineRule="atLeast"/>
        <w:ind w:firstLine="643"/>
        <w:rPr>
          <w:rFonts w:ascii="microsoft yahei" w:eastAsia="宋体" w:hAnsi="microsoft yahei" w:cs="宋体" w:hint="eastAsia"/>
          <w:color w:val="062D3C"/>
          <w:kern w:val="0"/>
          <w:sz w:val="24"/>
          <w:szCs w:val="24"/>
        </w:rPr>
      </w:pPr>
      <w:r w:rsidRPr="002B57D7">
        <w:rPr>
          <w:rFonts w:ascii="仿宋" w:eastAsia="仿宋" w:hAnsi="仿宋" w:cs="宋体" w:hint="eastAsia"/>
          <w:b/>
          <w:bCs/>
          <w:color w:val="062D3C"/>
          <w:kern w:val="0"/>
          <w:sz w:val="32"/>
          <w:szCs w:val="32"/>
        </w:rPr>
        <w:t>十一、经营支出：</w:t>
      </w:r>
      <w:r w:rsidRPr="002B57D7">
        <w:rPr>
          <w:rFonts w:ascii="仿宋" w:eastAsia="仿宋" w:hAnsi="仿宋" w:cs="宋体" w:hint="eastAsia"/>
          <w:color w:val="062D3C"/>
          <w:kern w:val="0"/>
          <w:sz w:val="32"/>
          <w:szCs w:val="32"/>
        </w:rPr>
        <w:t>指事业单位在专业业务活动及其辅助活动之外开展非独立核算经营活动发生的支出。</w:t>
      </w:r>
    </w:p>
    <w:p w:rsidR="002B57D7" w:rsidRPr="002B57D7" w:rsidRDefault="002B57D7" w:rsidP="002B57D7">
      <w:pPr>
        <w:widowControl/>
        <w:shd w:val="clear" w:color="auto" w:fill="FFFFFF"/>
        <w:spacing w:line="600" w:lineRule="atLeast"/>
        <w:ind w:firstLine="643"/>
        <w:rPr>
          <w:rFonts w:ascii="microsoft yahei" w:eastAsia="宋体" w:hAnsi="microsoft yahei" w:cs="宋体" w:hint="eastAsia"/>
          <w:color w:val="062D3C"/>
          <w:kern w:val="0"/>
          <w:sz w:val="24"/>
          <w:szCs w:val="24"/>
        </w:rPr>
      </w:pPr>
      <w:r w:rsidRPr="002B57D7">
        <w:rPr>
          <w:rFonts w:ascii="仿宋" w:eastAsia="仿宋" w:hAnsi="仿宋" w:cs="宋体" w:hint="eastAsia"/>
          <w:b/>
          <w:bCs/>
          <w:color w:val="062D3C"/>
          <w:kern w:val="0"/>
          <w:sz w:val="32"/>
          <w:szCs w:val="32"/>
        </w:rPr>
        <w:t>十二、“三公”经费：</w:t>
      </w:r>
      <w:r w:rsidRPr="002B57D7">
        <w:rPr>
          <w:rFonts w:ascii="仿宋" w:eastAsia="仿宋" w:hAnsi="仿宋" w:cs="宋体" w:hint="eastAsia"/>
          <w:color w:val="062D3C"/>
          <w:kern w:val="0"/>
          <w:sz w:val="32"/>
          <w:szCs w:val="32"/>
        </w:rPr>
        <w:t>纳入中央财政预决算管理的“三公”经费，是指中央部门用财政拨款安排的因公出国（境）费、公务用车购置及运行费和公务接待费。其中，因公出国（境）</w:t>
      </w:r>
      <w:proofErr w:type="gramStart"/>
      <w:r w:rsidRPr="002B57D7">
        <w:rPr>
          <w:rFonts w:ascii="仿宋" w:eastAsia="仿宋" w:hAnsi="仿宋" w:cs="宋体" w:hint="eastAsia"/>
          <w:color w:val="062D3C"/>
          <w:kern w:val="0"/>
          <w:sz w:val="32"/>
          <w:szCs w:val="32"/>
        </w:rPr>
        <w:t>费反映</w:t>
      </w:r>
      <w:proofErr w:type="gramEnd"/>
      <w:r w:rsidRPr="002B57D7">
        <w:rPr>
          <w:rFonts w:ascii="仿宋" w:eastAsia="仿宋" w:hAnsi="仿宋" w:cs="宋体" w:hint="eastAsia"/>
          <w:color w:val="062D3C"/>
          <w:kern w:val="0"/>
          <w:sz w:val="32"/>
          <w:szCs w:val="32"/>
        </w:rPr>
        <w:t>单位公务出国（境）的国际旅费、国外城市间交通费、住宿费、伙食费、培训费、公杂费等支出；公务用车购置及运行</w:t>
      </w:r>
      <w:proofErr w:type="gramStart"/>
      <w:r w:rsidRPr="002B57D7">
        <w:rPr>
          <w:rFonts w:ascii="仿宋" w:eastAsia="仿宋" w:hAnsi="仿宋" w:cs="宋体" w:hint="eastAsia"/>
          <w:color w:val="062D3C"/>
          <w:kern w:val="0"/>
          <w:sz w:val="32"/>
          <w:szCs w:val="32"/>
        </w:rPr>
        <w:t>费反映</w:t>
      </w:r>
      <w:proofErr w:type="gramEnd"/>
      <w:r w:rsidRPr="002B57D7">
        <w:rPr>
          <w:rFonts w:ascii="仿宋" w:eastAsia="仿宋" w:hAnsi="仿宋" w:cs="宋体" w:hint="eastAsia"/>
          <w:color w:val="062D3C"/>
          <w:kern w:val="0"/>
          <w:sz w:val="32"/>
          <w:szCs w:val="32"/>
        </w:rPr>
        <w:t>单位公务用车车辆购置支出（</w:t>
      </w:r>
      <w:proofErr w:type="gramStart"/>
      <w:r w:rsidRPr="002B57D7">
        <w:rPr>
          <w:rFonts w:ascii="仿宋" w:eastAsia="仿宋" w:hAnsi="仿宋" w:cs="宋体" w:hint="eastAsia"/>
          <w:color w:val="062D3C"/>
          <w:kern w:val="0"/>
          <w:sz w:val="32"/>
          <w:szCs w:val="32"/>
        </w:rPr>
        <w:t>含车辆</w:t>
      </w:r>
      <w:proofErr w:type="gramEnd"/>
      <w:r w:rsidRPr="002B57D7">
        <w:rPr>
          <w:rFonts w:ascii="仿宋" w:eastAsia="仿宋" w:hAnsi="仿宋" w:cs="宋体" w:hint="eastAsia"/>
          <w:color w:val="062D3C"/>
          <w:kern w:val="0"/>
          <w:sz w:val="32"/>
          <w:szCs w:val="32"/>
        </w:rPr>
        <w:t>购置税）及租用费、燃料费、维修费、过路过桥费、保险费、安全奖励费用等支出；公务接待</w:t>
      </w:r>
      <w:proofErr w:type="gramStart"/>
      <w:r w:rsidRPr="002B57D7">
        <w:rPr>
          <w:rFonts w:ascii="仿宋" w:eastAsia="仿宋" w:hAnsi="仿宋" w:cs="宋体" w:hint="eastAsia"/>
          <w:color w:val="062D3C"/>
          <w:kern w:val="0"/>
          <w:sz w:val="32"/>
          <w:szCs w:val="32"/>
        </w:rPr>
        <w:t>费反映</w:t>
      </w:r>
      <w:proofErr w:type="gramEnd"/>
      <w:r w:rsidRPr="002B57D7">
        <w:rPr>
          <w:rFonts w:ascii="仿宋" w:eastAsia="仿宋" w:hAnsi="仿宋" w:cs="宋体" w:hint="eastAsia"/>
          <w:color w:val="062D3C"/>
          <w:kern w:val="0"/>
          <w:sz w:val="32"/>
          <w:szCs w:val="32"/>
        </w:rPr>
        <w:t>单位按规定开支的各类公务接待（含外宾接待）支出。</w:t>
      </w:r>
    </w:p>
    <w:p w:rsidR="002B57D7" w:rsidRPr="002B57D7" w:rsidRDefault="002B57D7" w:rsidP="002B57D7">
      <w:pPr>
        <w:widowControl/>
        <w:shd w:val="clear" w:color="auto" w:fill="FFFFFF"/>
        <w:spacing w:line="600" w:lineRule="atLeast"/>
        <w:ind w:firstLine="643"/>
        <w:rPr>
          <w:rFonts w:ascii="microsoft yahei" w:eastAsia="宋体" w:hAnsi="microsoft yahei" w:cs="宋体" w:hint="eastAsia"/>
          <w:color w:val="062D3C"/>
          <w:kern w:val="0"/>
          <w:sz w:val="24"/>
          <w:szCs w:val="24"/>
        </w:rPr>
      </w:pPr>
      <w:r w:rsidRPr="002B57D7">
        <w:rPr>
          <w:rFonts w:ascii="仿宋" w:eastAsia="仿宋" w:hAnsi="仿宋" w:cs="宋体" w:hint="eastAsia"/>
          <w:b/>
          <w:bCs/>
          <w:color w:val="062D3C"/>
          <w:kern w:val="0"/>
          <w:sz w:val="32"/>
          <w:szCs w:val="32"/>
        </w:rPr>
        <w:t>十三、机关运行经费：</w:t>
      </w:r>
      <w:r w:rsidRPr="002B57D7">
        <w:rPr>
          <w:rFonts w:ascii="仿宋" w:eastAsia="仿宋" w:hAnsi="仿宋" w:cs="宋体" w:hint="eastAsia"/>
          <w:color w:val="062D3C"/>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B57D7" w:rsidRPr="002B57D7" w:rsidRDefault="002B57D7" w:rsidP="002B57D7">
      <w:pPr>
        <w:widowControl/>
        <w:shd w:val="clear" w:color="auto" w:fill="FFFFFF"/>
        <w:spacing w:line="600" w:lineRule="atLeast"/>
        <w:ind w:firstLine="643"/>
        <w:jc w:val="left"/>
        <w:rPr>
          <w:rFonts w:ascii="microsoft yahei" w:eastAsia="宋体" w:hAnsi="microsoft yahei" w:cs="宋体" w:hint="eastAsia"/>
          <w:color w:val="062D3C"/>
          <w:kern w:val="0"/>
          <w:sz w:val="24"/>
          <w:szCs w:val="24"/>
        </w:rPr>
      </w:pPr>
      <w:r w:rsidRPr="002B57D7">
        <w:rPr>
          <w:rFonts w:ascii="宋体" w:eastAsia="宋体" w:hAnsi="宋体" w:cs="宋体" w:hint="eastAsia"/>
          <w:b/>
          <w:bCs/>
          <w:color w:val="FF0000"/>
          <w:kern w:val="0"/>
          <w:sz w:val="32"/>
          <w:szCs w:val="32"/>
        </w:rPr>
        <w:t> </w:t>
      </w:r>
    </w:p>
    <w:p w:rsidR="00D63E55" w:rsidRPr="002B57D7" w:rsidRDefault="00D63E55"/>
    <w:sectPr w:rsidR="00D63E55" w:rsidRPr="002B5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4A5C"/>
    <w:multiLevelType w:val="hybridMultilevel"/>
    <w:tmpl w:val="91944CB6"/>
    <w:lvl w:ilvl="0" w:tplc="58C015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2B"/>
    <w:rsid w:val="00031FCB"/>
    <w:rsid w:val="00060F6D"/>
    <w:rsid w:val="000E6756"/>
    <w:rsid w:val="002B57D7"/>
    <w:rsid w:val="003E04E7"/>
    <w:rsid w:val="004D4238"/>
    <w:rsid w:val="005C449F"/>
    <w:rsid w:val="00680088"/>
    <w:rsid w:val="006D1B2B"/>
    <w:rsid w:val="0078099A"/>
    <w:rsid w:val="00801038"/>
    <w:rsid w:val="00D63E55"/>
    <w:rsid w:val="00FD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4E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8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13</Pages>
  <Words>786</Words>
  <Characters>4486</Characters>
  <Application>Microsoft Office Word</Application>
  <DocSecurity>0</DocSecurity>
  <Lines>37</Lines>
  <Paragraphs>10</Paragraphs>
  <ScaleCrop>false</ScaleCrop>
  <Company>Microsoft</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2021-05-24T09:35:00Z</dcterms:created>
  <dcterms:modified xsi:type="dcterms:W3CDTF">2021-06-03T10:08:00Z</dcterms:modified>
</cp:coreProperties>
</file>