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D8" w:rsidRDefault="00340CA2" w:rsidP="00340CA2">
      <w:pPr>
        <w:overflowPunct w:val="0"/>
        <w:spacing w:line="700" w:lineRule="exact"/>
        <w:jc w:val="center"/>
        <w:rPr>
          <w:rFonts w:ascii="方正小标宋简体" w:eastAsia="方正小标宋简体" w:hAnsi="方正小标宋简体" w:hint="eastAsia"/>
          <w:bCs/>
          <w:color w:val="0B1216"/>
          <w:sz w:val="44"/>
          <w:szCs w:val="44"/>
          <w:shd w:val="clear" w:color="auto" w:fill="FFFFFF"/>
        </w:rPr>
      </w:pPr>
      <w:r w:rsidRPr="00340CA2">
        <w:rPr>
          <w:rFonts w:ascii="方正小标宋简体" w:eastAsia="方正小标宋简体" w:hAnsi="方正小标宋简体"/>
          <w:bCs/>
          <w:color w:val="0B1216"/>
          <w:sz w:val="44"/>
          <w:szCs w:val="44"/>
          <w:shd w:val="clear" w:color="auto" w:fill="FFFFFF"/>
        </w:rPr>
        <w:t>关于益阳市2021年预算执行情况与</w:t>
      </w:r>
    </w:p>
    <w:p w:rsidR="00340CA2" w:rsidRPr="008602D8" w:rsidRDefault="00340CA2" w:rsidP="008602D8">
      <w:pPr>
        <w:overflowPunct w:val="0"/>
        <w:spacing w:line="700" w:lineRule="exact"/>
        <w:jc w:val="center"/>
        <w:rPr>
          <w:rFonts w:ascii="方正小标宋简体" w:eastAsia="方正小标宋简体" w:hAnsi="方正小标宋简体" w:hint="eastAsia"/>
          <w:bCs/>
          <w:color w:val="0B1216"/>
          <w:sz w:val="44"/>
          <w:szCs w:val="44"/>
          <w:shd w:val="clear" w:color="auto" w:fill="FFFFFF"/>
        </w:rPr>
      </w:pPr>
      <w:r w:rsidRPr="00340CA2">
        <w:rPr>
          <w:rFonts w:ascii="方正小标宋简体" w:eastAsia="方正小标宋简体" w:hAnsi="方正小标宋简体"/>
          <w:bCs/>
          <w:color w:val="0B1216"/>
          <w:sz w:val="44"/>
          <w:szCs w:val="44"/>
          <w:shd w:val="clear" w:color="auto" w:fill="FFFFFF"/>
        </w:rPr>
        <w:t>2022年预算草案的报告</w:t>
      </w:r>
    </w:p>
    <w:p w:rsidR="00340CA2" w:rsidRDefault="00340CA2" w:rsidP="00340CA2">
      <w:pPr>
        <w:overflowPunct w:val="0"/>
        <w:spacing w:line="600" w:lineRule="exact"/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</w:pPr>
    </w:p>
    <w:p w:rsidR="00340CA2" w:rsidRDefault="00340CA2" w:rsidP="00340CA2">
      <w:pPr>
        <w:overflowPunct w:val="0"/>
        <w:spacing w:line="600" w:lineRule="exact"/>
        <w:jc w:val="center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>目录</w:t>
      </w:r>
    </w:p>
    <w:p w:rsidR="00340CA2" w:rsidRDefault="00340CA2" w:rsidP="00340CA2">
      <w:pPr>
        <w:overflowPunct w:val="0"/>
        <w:spacing w:line="600" w:lineRule="exact"/>
        <w:jc w:val="center"/>
        <w:rPr>
          <w:rFonts w:ascii="Times New Roman" w:eastAsia="方正楷体简体" w:hAnsi="Times New Roman" w:cs="Times New Roman"/>
          <w:color w:val="000000"/>
          <w:kern w:val="0"/>
          <w:sz w:val="32"/>
          <w:szCs w:val="32"/>
        </w:rPr>
      </w:pPr>
    </w:p>
    <w:p w:rsidR="00340CA2" w:rsidRPr="005C091B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</w:pPr>
      <w:r w:rsidRPr="005C091B">
        <w:rPr>
          <w:rFonts w:ascii="黑体" w:eastAsia="黑体" w:hAnsi="黑体" w:cs="Times New Roman"/>
          <w:sz w:val="32"/>
          <w:szCs w:val="32"/>
          <w:shd w:val="clear" w:color="auto" w:fill="FFFFFF"/>
        </w:rPr>
        <w:t>一、</w:t>
      </w:r>
      <w:r w:rsidRPr="005C091B"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 w:rsidRPr="005C091B">
        <w:rPr>
          <w:rFonts w:ascii="黑体" w:eastAsia="黑体" w:hAnsi="黑体" w:cs="Times New Roman"/>
          <w:sz w:val="32"/>
          <w:szCs w:val="32"/>
          <w:shd w:val="clear" w:color="auto" w:fill="FFFFFF"/>
        </w:rPr>
        <w:t>年预算执行及财政运行情况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 w:rsidRPr="005C091B">
        <w:rPr>
          <w:rFonts w:ascii="楷体" w:eastAsia="楷体" w:hAnsi="楷体" w:cs="楷体" w:hint="eastAsia"/>
          <w:kern w:val="0"/>
          <w:sz w:val="32"/>
          <w:szCs w:val="32"/>
        </w:rPr>
        <w:t>（一）全市财政决算情况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 w:hint="eastAsia"/>
          <w:sz w:val="32"/>
          <w:szCs w:val="32"/>
        </w:rPr>
      </w:pPr>
      <w:r w:rsidRPr="005C09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</w:t>
      </w:r>
      <w:r w:rsidRPr="005C091B"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  <w:t>．全市预算执行情况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 w:hint="eastAsia"/>
          <w:sz w:val="32"/>
          <w:szCs w:val="32"/>
        </w:rPr>
      </w:pPr>
      <w:r w:rsidRPr="005C09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</w:t>
      </w:r>
      <w:r w:rsidRPr="005C091B"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  <w:t>．市本级预算执行情况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 w:hint="eastAsia"/>
          <w:sz w:val="32"/>
          <w:szCs w:val="32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3．益阳高新区预算执行情况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/>
          <w:sz w:val="32"/>
          <w:szCs w:val="32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4．大通湖区预算执行情况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（二）政府债务情况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（三）人大预算决议和主要财税政策落实情况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1．服务“三高四新”战略，实施财源建设工程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2．坚持节用裕民理念，落实民生保障政策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hAnsi="Times New Roman" w:cs="Times New Roman"/>
          <w:sz w:val="32"/>
          <w:szCs w:val="32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3．深化财税体制改革，加快建立现代财政制度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4．加强政府债务管理，兜</w:t>
      </w:r>
      <w:proofErr w:type="gramStart"/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牢风险</w:t>
      </w:r>
      <w:proofErr w:type="gramEnd"/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防控底线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5．主动接受人大监督，认真落实各项决议决定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</w:pPr>
      <w:r w:rsidRPr="005C091B">
        <w:rPr>
          <w:rFonts w:ascii="黑体" w:eastAsia="黑体" w:hAnsi="黑体" w:cs="Times New Roman"/>
          <w:sz w:val="32"/>
          <w:szCs w:val="32"/>
          <w:shd w:val="clear" w:color="auto" w:fill="FFFFFF"/>
        </w:rPr>
        <w:t>二、</w:t>
      </w:r>
      <w:r w:rsidRPr="005C091B">
        <w:rPr>
          <w:rFonts w:ascii="Times New Roman" w:hAnsi="Times New Roman" w:cs="Times New Roman"/>
          <w:sz w:val="32"/>
          <w:szCs w:val="32"/>
          <w:shd w:val="clear" w:color="auto" w:fill="FFFFFF"/>
        </w:rPr>
        <w:t>2022</w:t>
      </w:r>
      <w:r w:rsidRPr="005C091B">
        <w:rPr>
          <w:rFonts w:ascii="黑体" w:eastAsia="黑体" w:hAnsi="黑体" w:cs="Times New Roman"/>
          <w:sz w:val="32"/>
          <w:szCs w:val="32"/>
          <w:shd w:val="clear" w:color="auto" w:fill="FFFFFF"/>
        </w:rPr>
        <w:t>年预算</w:t>
      </w:r>
      <w:r w:rsidRPr="005C091B">
        <w:rPr>
          <w:rFonts w:ascii="黑体" w:eastAsia="黑体" w:hAnsi="黑体" w:hint="eastAsia"/>
          <w:sz w:val="32"/>
          <w:szCs w:val="32"/>
          <w:shd w:val="clear" w:color="auto" w:fill="FFFFFF"/>
        </w:rPr>
        <w:t>方</w:t>
      </w:r>
      <w:r w:rsidRPr="005C091B">
        <w:rPr>
          <w:rFonts w:ascii="黑体" w:eastAsia="黑体" w:hAnsi="黑体" w:cs="Times New Roman"/>
          <w:sz w:val="32"/>
          <w:szCs w:val="32"/>
          <w:shd w:val="clear" w:color="auto" w:fill="FFFFFF"/>
        </w:rPr>
        <w:t>案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（一）全市预算汇总方案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1．一般公共预算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2．政府性基金预算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lastRenderedPageBreak/>
        <w:t>3．社会保险基金预算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（二）市本级预算方案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1．一般公共预算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2．政府性基金预算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3．国有资本经营预算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4．社会保险基金预算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（三）益阳高新区预算方案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1．一般公共预算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2．政府性基金预算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3．国有资本经营预算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4．社会保险基金预算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（四）大通湖区预算方案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23"/>
        <w:jc w:val="left"/>
        <w:rPr>
          <w:rFonts w:ascii="仿宋" w:eastAsia="仿宋" w:hAnsi="仿宋" w:cs="Times New Roman" w:hint="eastAsia"/>
          <w:b/>
          <w:bCs/>
          <w:spacing w:val="-5"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pacing w:val="-5"/>
          <w:sz w:val="32"/>
          <w:szCs w:val="32"/>
          <w:shd w:val="clear" w:color="auto" w:fill="FFFFFF"/>
        </w:rPr>
        <w:t>1．一般公共预算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2．政府性基金预算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3．国有资本经营预算</w:t>
      </w:r>
    </w:p>
    <w:p w:rsidR="00340CA2" w:rsidRPr="005C091B" w:rsidRDefault="00340CA2" w:rsidP="00340CA2">
      <w:pPr>
        <w:overflowPunct w:val="0"/>
        <w:spacing w:line="560" w:lineRule="exact"/>
        <w:ind w:firstLineChars="200" w:firstLine="643"/>
        <w:jc w:val="left"/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</w:pPr>
      <w:r w:rsidRPr="005C091B">
        <w:rPr>
          <w:rFonts w:ascii="仿宋" w:eastAsia="仿宋" w:hAnsi="仿宋" w:cs="Times New Roman" w:hint="eastAsia"/>
          <w:b/>
          <w:bCs/>
          <w:sz w:val="32"/>
          <w:szCs w:val="32"/>
          <w:shd w:val="clear" w:color="auto" w:fill="FFFFFF"/>
        </w:rPr>
        <w:t>4．社会保险基金预算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 w:rsidRPr="005C091B">
        <w:rPr>
          <w:rFonts w:ascii="黑体" w:eastAsia="黑体" w:hAnsi="黑体"/>
          <w:sz w:val="32"/>
          <w:szCs w:val="32"/>
          <w:shd w:val="clear" w:color="auto" w:fill="FFFFFF"/>
        </w:rPr>
        <w:t>三、扎实做好</w:t>
      </w:r>
      <w:r w:rsidRPr="005C091B">
        <w:rPr>
          <w:rFonts w:ascii="Times New Roman" w:hAnsi="Times New Roman" w:cs="Times New Roman"/>
          <w:sz w:val="32"/>
          <w:szCs w:val="32"/>
          <w:shd w:val="clear" w:color="auto" w:fill="FFFFFF"/>
        </w:rPr>
        <w:t>2022</w:t>
      </w:r>
      <w:r w:rsidRPr="005C091B">
        <w:rPr>
          <w:rFonts w:ascii="黑体" w:eastAsia="黑体" w:hAnsi="黑体"/>
          <w:sz w:val="32"/>
          <w:szCs w:val="32"/>
          <w:shd w:val="clear" w:color="auto" w:fill="FFFFFF"/>
        </w:rPr>
        <w:t>年财政改革和预算管理工作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（一）大力推进财源建设工程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（二）全力做好民生保障工作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（三）持续深化财政管理改革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  <w:shd w:val="clear" w:color="auto" w:fill="FFFFFF"/>
        </w:rPr>
      </w:pPr>
      <w:r w:rsidRPr="005C091B">
        <w:rPr>
          <w:rFonts w:ascii="楷体" w:eastAsia="楷体" w:hAnsi="楷体" w:hint="eastAsia"/>
          <w:sz w:val="32"/>
          <w:szCs w:val="32"/>
          <w:shd w:val="clear" w:color="auto" w:fill="FFFFFF"/>
        </w:rPr>
        <w:t>（四）切实防范财政运行风险</w:t>
      </w:r>
    </w:p>
    <w:p w:rsidR="00340CA2" w:rsidRPr="005C091B" w:rsidRDefault="00340CA2" w:rsidP="008602D8">
      <w:pPr>
        <w:overflowPunct w:val="0"/>
        <w:spacing w:line="560" w:lineRule="exact"/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</w:p>
    <w:sectPr w:rsidR="00340CA2" w:rsidRPr="005C091B" w:rsidSect="00340CA2">
      <w:headerReference w:type="default" r:id="rId4"/>
      <w:footerReference w:type="default" r:id="rId5"/>
      <w:pgSz w:w="11906" w:h="16838"/>
      <w:pgMar w:top="1985" w:right="1588" w:bottom="1701" w:left="1588" w:header="851" w:footer="1474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091B">
    <w:pPr>
      <w:pStyle w:val="a4"/>
      <w:tabs>
        <w:tab w:val="clear" w:pos="4153"/>
        <w:tab w:val="clear" w:pos="8306"/>
      </w:tabs>
      <w:jc w:val="center"/>
      <w:rPr>
        <w:rFonts w:ascii="仿宋" w:eastAsia="仿宋" w:hAnsi="仿宋" w:cs="仿宋" w:hint="eastAsia"/>
        <w:sz w:val="28"/>
        <w:szCs w:val="28"/>
      </w:rPr>
    </w:pPr>
    <w:r>
      <w:rPr>
        <w:rFonts w:ascii="仿宋" w:eastAsia="仿宋" w:hAnsi="仿宋" w:cs="仿宋" w:hint="eastAsia"/>
        <w:sz w:val="28"/>
        <w:szCs w:val="28"/>
      </w:rPr>
      <w:t>－</w:t>
    </w:r>
    <w:r>
      <w:rPr>
        <w:rFonts w:ascii="仿宋" w:eastAsia="仿宋" w:hAnsi="仿宋" w:cs="仿宋" w:hint="eastAsia"/>
        <w:sz w:val="28"/>
        <w:szCs w:val="28"/>
      </w:rPr>
      <w:t xml:space="preserve"> </w:t>
    </w:r>
    <w:r>
      <w:rPr>
        <w:rFonts w:ascii="仿宋" w:eastAsia="仿宋" w:hAnsi="仿宋" w:cs="仿宋" w:hint="eastAsia"/>
        <w:sz w:val="28"/>
        <w:szCs w:val="28"/>
      </w:rPr>
      <w:fldChar w:fldCharType="begin"/>
    </w:r>
    <w:r>
      <w:rPr>
        <w:rFonts w:ascii="仿宋" w:eastAsia="仿宋" w:hAnsi="仿宋" w:cs="仿宋" w:hint="eastAsia"/>
        <w:sz w:val="28"/>
        <w:szCs w:val="28"/>
      </w:rPr>
      <w:instrText xml:space="preserve"> PAGE   \* MERGEFORMAT </w:instrText>
    </w:r>
    <w:r>
      <w:rPr>
        <w:rFonts w:ascii="仿宋" w:eastAsia="仿宋" w:hAnsi="仿宋" w:cs="仿宋" w:hint="eastAsia"/>
        <w:sz w:val="28"/>
        <w:szCs w:val="28"/>
      </w:rPr>
      <w:fldChar w:fldCharType="separate"/>
    </w:r>
    <w:r w:rsidRPr="005C091B">
      <w:rPr>
        <w:rFonts w:ascii="仿宋" w:eastAsia="仿宋" w:hAnsi="仿宋" w:cs="仿宋"/>
        <w:noProof/>
        <w:sz w:val="28"/>
        <w:szCs w:val="28"/>
        <w:lang w:val="zh-CN" w:eastAsia="zh-CN"/>
      </w:rPr>
      <w:t>2</w:t>
    </w:r>
    <w:r>
      <w:rPr>
        <w:rFonts w:ascii="仿宋" w:eastAsia="仿宋" w:hAnsi="仿宋" w:cs="仿宋" w:hint="eastAsia"/>
        <w:sz w:val="28"/>
        <w:szCs w:val="28"/>
      </w:rPr>
      <w:fldChar w:fldCharType="end"/>
    </w:r>
    <w:r>
      <w:rPr>
        <w:rFonts w:ascii="仿宋" w:eastAsia="仿宋" w:hAnsi="仿宋" w:cs="仿宋" w:hint="eastAsia"/>
        <w:sz w:val="28"/>
        <w:szCs w:val="28"/>
      </w:rPr>
      <w:t xml:space="preserve"> </w:t>
    </w:r>
    <w:r>
      <w:rPr>
        <w:rFonts w:ascii="仿宋" w:eastAsia="仿宋" w:hAnsi="仿宋" w:cs="仿宋" w:hint="eastAsia"/>
        <w:sz w:val="28"/>
        <w:szCs w:val="28"/>
      </w:rPr>
      <w:t>－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091B">
    <w:pPr>
      <w:pStyle w:val="a5"/>
      <w:pBdr>
        <w:bottom w:val="none" w:sz="0" w:space="1" w:color="auto"/>
      </w:pBdr>
      <w:tabs>
        <w:tab w:val="left" w:pos="7627"/>
      </w:tabs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CA2"/>
    <w:rsid w:val="002202E1"/>
    <w:rsid w:val="00340CA2"/>
    <w:rsid w:val="005C091B"/>
    <w:rsid w:val="008602D8"/>
    <w:rsid w:val="00E9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40CA2"/>
    <w:rPr>
      <w:rFonts w:ascii="宋体" w:hAnsi="Courier New" w:cs="Times New Roman"/>
    </w:rPr>
  </w:style>
  <w:style w:type="character" w:customStyle="1" w:styleId="Char">
    <w:name w:val="纯文本 Char"/>
    <w:basedOn w:val="a0"/>
    <w:link w:val="a3"/>
    <w:rsid w:val="00340CA2"/>
    <w:rPr>
      <w:rFonts w:ascii="宋体" w:eastAsia="宋体" w:hAnsi="Courier New" w:cs="Times New Roman"/>
      <w:szCs w:val="24"/>
    </w:rPr>
  </w:style>
  <w:style w:type="paragraph" w:styleId="a4">
    <w:name w:val="footer"/>
    <w:basedOn w:val="a"/>
    <w:link w:val="Char0"/>
    <w:uiPriority w:val="99"/>
    <w:qFormat/>
    <w:rsid w:val="00340CA2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0CA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qFormat/>
    <w:rsid w:val="0034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340CA2"/>
    <w:rPr>
      <w:rFonts w:ascii="Calibri" w:eastAsia="宋体" w:hAnsi="Calibri" w:cs="Times New Roman"/>
      <w:sz w:val="18"/>
      <w:szCs w:val="18"/>
    </w:rPr>
  </w:style>
  <w:style w:type="paragraph" w:customStyle="1" w:styleId="p16">
    <w:name w:val="p16"/>
    <w:basedOn w:val="a"/>
    <w:qFormat/>
    <w:rsid w:val="00340CA2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2023-09-07T08:59:00Z</dcterms:created>
  <dcterms:modified xsi:type="dcterms:W3CDTF">2023-09-07T09:32:00Z</dcterms:modified>
</cp:coreProperties>
</file>