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0" w:beforeAutospacing="0" w:after="0" w:afterAutospacing="0" w:line="600" w:lineRule="atLeast"/>
        <w:jc w:val="left"/>
        <w:rPr>
          <w:rFonts w:ascii="宋体" w:hAnsi="宋体" w:eastAsia="宋体" w:cs="宋体"/>
          <w:color w:val="000000"/>
          <w:kern w:val="0"/>
          <w:sz w:val="23"/>
          <w:szCs w:val="23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jc w:val="center"/>
        <w:rPr>
          <w:rFonts w:ascii="宋体" w:hAnsi="宋体" w:eastAsia="宋体" w:cs="宋体"/>
          <w:color w:val="000000"/>
          <w:kern w:val="0"/>
          <w:sz w:val="23"/>
          <w:szCs w:val="23"/>
          <w:lang w:val="en-US" w:eastAsia="zh-CN" w:bidi="ar-SA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  <w:t> 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jc w:val="center"/>
        <w:rPr>
          <w:rFonts w:ascii="宋体" w:hAnsi="宋体" w:eastAsia="宋体" w:cs="宋体"/>
          <w:color w:val="000000"/>
          <w:kern w:val="0"/>
          <w:sz w:val="23"/>
          <w:szCs w:val="23"/>
          <w:lang w:val="en-US" w:eastAsia="zh-CN" w:bidi="ar-SA"/>
        </w:rPr>
      </w:pPr>
      <w:bookmarkStart w:id="0" w:name="_GoBack"/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报考条件及工作年限计算方法</w:t>
      </w:r>
    </w:p>
    <w:bookmarkEnd w:id="0"/>
    <w:p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3"/>
          <w:szCs w:val="23"/>
          <w:lang w:val="en-US" w:eastAsia="zh-CN" w:bidi="ar-SA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 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3"/>
          <w:szCs w:val="23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一、报考条件如下（具备其中之一）：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3"/>
          <w:szCs w:val="23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（一）取得大学专科学历，从事会计工作满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年（以周年计算）。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3"/>
          <w:szCs w:val="23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（二）取得大学本科学历，从事会计工作满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年（以周年计算）。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3"/>
          <w:szCs w:val="23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（三）取</w:t>
      </w:r>
      <w:r>
        <w:rPr>
          <w:rFonts w:hint="eastAsia" w:ascii="仿宋_GB2312" w:hAnsi="宋体" w:eastAsia="仿宋_GB2312" w:cs="宋体"/>
          <w:color w:val="000000"/>
          <w:spacing w:val="-8"/>
          <w:kern w:val="0"/>
          <w:sz w:val="32"/>
          <w:szCs w:val="32"/>
          <w:shd w:val="clear" w:color="auto" w:fill="FFFFFF"/>
          <w:lang w:val="en-US" w:eastAsia="zh-CN" w:bidi="ar-SA"/>
        </w:rPr>
        <w:t>得双学士学位或研究生班毕业，从事会计工作满</w:t>
      </w:r>
      <w:r>
        <w:rPr>
          <w:rFonts w:ascii="Times New Roman" w:hAnsi="Times New Roman" w:eastAsia="宋体" w:cs="Times New Roman"/>
          <w:color w:val="000000"/>
          <w:spacing w:val="-8"/>
          <w:kern w:val="0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eastAsia" w:ascii="仿宋_GB2312" w:hAnsi="宋体" w:eastAsia="仿宋_GB2312" w:cs="宋体"/>
          <w:color w:val="000000"/>
          <w:spacing w:val="-8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（以周年计算）</w:t>
      </w:r>
      <w:r>
        <w:rPr>
          <w:rFonts w:hint="eastAsia" w:ascii="仿宋_GB2312" w:hAnsi="宋体" w:eastAsia="仿宋_GB2312" w:cs="宋体"/>
          <w:color w:val="000000"/>
          <w:spacing w:val="-8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3"/>
          <w:szCs w:val="23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（四）取得硕士学位，从事会计工作满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年（以周年计算）。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3"/>
          <w:szCs w:val="23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（五）取得博士学位。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3"/>
          <w:szCs w:val="23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（六）已通过全国统一考试取得经济、统计、审计专业技术中级资格。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3"/>
          <w:szCs w:val="23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二、工作年限计算方法：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3"/>
          <w:szCs w:val="23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（一）会计工作年限，是指报考人员取得规定学历前后从事会计工作时间的总和，但不包括其全日制学历在校学习和实习时间。首次报考年度为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年的，其会计工作年限计算截止日为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日；首次报考年度为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年的，其会计工作年限计算截止日为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日。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3"/>
          <w:szCs w:val="23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学历的要求是指国家认可的正规学历。全日制学历指普通高等学校毕业证书；非全日制学历一般指高等教育自学考试毕业证书、成人高等教育毕业证书、中央广播电视大学毕业证书、国家开放大学毕业证书、函授学历证书等。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3"/>
          <w:szCs w:val="23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首次报考年度为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年的，如其具备函授、自考等成人类非全日制后续学历，在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月9日（不含）前取得均予认可。首次报考年度为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年的，如其具备函授、自考等成人类非全日制后续学历，在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日（不含）前取得均予认可。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3"/>
          <w:szCs w:val="23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（三）成绩合格人员学历均为全日制学历，其会计工作年限计算自其最高全日制学历毕业之日起，至首次报考年度年底止。如某人最高全日制学历为大学本科，于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微软雅黑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月毕业，如其首次报考年度为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年，即满足报考条件，如为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年，则不满足报考条件。</w:t>
      </w:r>
    </w:p>
    <w:p>
      <w:pPr>
        <w:widowControl/>
        <w:shd w:val="clear" w:color="auto" w:fill="FFFFFF"/>
        <w:spacing w:before="0" w:beforeAutospacing="0" w:after="0" w:afterAutospacing="0" w:line="600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3"/>
          <w:szCs w:val="23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四）成绩合格人员既持有全日制学历，又持有非全日制学历，其会计工作年限计算自其最高全日制学历毕业之日起，至首次报考年度年底止，并辅以非全日制学历进行判断。如某人最高全日制学历为高中（技校、中专），于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201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月毕业参加工作，又于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日前取得非全日制大专学历，如其首次报考年度为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年，即满足报考条件。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BF2A63"/>
    <w:rsid w:val="1F7F10C3"/>
    <w:rsid w:val="6FBF1A4B"/>
    <w:rsid w:val="77C9B11D"/>
    <w:rsid w:val="7DDA177B"/>
    <w:rsid w:val="BDEBF9A9"/>
    <w:rsid w:val="CBBF2A63"/>
    <w:rsid w:val="DD7A565B"/>
    <w:rsid w:val="F8E1E3D1"/>
    <w:rsid w:val="FAFFD98C"/>
    <w:rsid w:val="FCF7F61C"/>
    <w:rsid w:val="FFAA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样式1"/>
    <w:basedOn w:val="1"/>
    <w:next w:val="1"/>
    <w:qFormat/>
    <w:uiPriority w:val="0"/>
    <w:rPr>
      <w:rFonts w:eastAsia="仿宋_GB2312" w:cs="Times New Roman"/>
      <w:sz w:val="32"/>
      <w:szCs w:val="24"/>
    </w:rPr>
  </w:style>
  <w:style w:type="paragraph" w:customStyle="1" w:styleId="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2025-11-10T16:29:00Z</dcterms:created>
  <dc:creator>kylin</dc:creator>
  <cp:lastModifiedBy>kylin</cp:lastModifiedBy>
  <dcterms:modified xsi:type="dcterms:W3CDTF">2025-11-10T16:30:39Z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