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4C" w:rsidRDefault="0092094C">
      <w:pPr>
        <w:spacing w:line="680" w:lineRule="exact"/>
        <w:jc w:val="center"/>
        <w:rPr>
          <w:rFonts w:ascii="楷体" w:eastAsia="楷体" w:hAnsi="楷体"/>
          <w:kern w:val="0"/>
          <w:szCs w:val="32"/>
        </w:rPr>
      </w:pPr>
      <w:r>
        <w:rPr>
          <w:rFonts w:ascii="方正小标宋简体" w:eastAsia="方正小标宋简体"/>
          <w:kern w:val="0"/>
          <w:sz w:val="44"/>
          <w:szCs w:val="44"/>
        </w:rPr>
        <w:t>202</w:t>
      </w:r>
      <w:r>
        <w:rPr>
          <w:rFonts w:ascii="方正小标宋简体" w:eastAsia="方正小标宋简体"/>
          <w:kern w:val="0"/>
          <w:sz w:val="44"/>
          <w:szCs w:val="44"/>
          <w:lang/>
        </w:rPr>
        <w:t>2</w:t>
      </w:r>
      <w:r>
        <w:rPr>
          <w:rFonts w:ascii="方正小标宋简体" w:eastAsia="方正小标宋简体" w:hint="eastAsia"/>
          <w:kern w:val="0"/>
          <w:sz w:val="44"/>
          <w:szCs w:val="44"/>
        </w:rPr>
        <w:t>年</w:t>
      </w:r>
      <w:r>
        <w:rPr>
          <w:rFonts w:ascii="方正小标宋简体" w:eastAsia="方正小标宋简体"/>
          <w:kern w:val="0"/>
          <w:sz w:val="44"/>
          <w:szCs w:val="44"/>
        </w:rPr>
        <w:t>1-</w:t>
      </w:r>
      <w:r>
        <w:rPr>
          <w:rFonts w:ascii="方正小标宋简体" w:eastAsia="方正小标宋简体"/>
          <w:kern w:val="0"/>
          <w:sz w:val="44"/>
          <w:szCs w:val="44"/>
          <w:lang/>
        </w:rPr>
        <w:t>6</w:t>
      </w:r>
      <w:r>
        <w:rPr>
          <w:rFonts w:ascii="方正小标宋简体" w:eastAsia="方正小标宋简体" w:hint="eastAsia"/>
          <w:kern w:val="0"/>
          <w:sz w:val="44"/>
          <w:szCs w:val="44"/>
        </w:rPr>
        <w:t>月全市重点项目建设情况</w:t>
      </w:r>
    </w:p>
    <w:p w:rsidR="0092094C" w:rsidRDefault="0092094C">
      <w:pPr>
        <w:spacing w:line="680" w:lineRule="exact"/>
        <w:jc w:val="center"/>
        <w:rPr>
          <w:rFonts w:ascii="楷体" w:eastAsia="楷体" w:hAnsi="楷体"/>
          <w:kern w:val="0"/>
          <w:szCs w:val="32"/>
        </w:rPr>
      </w:pPr>
    </w:p>
    <w:p w:rsidR="0092094C" w:rsidRPr="00B85EAC" w:rsidRDefault="0092094C" w:rsidP="00B85EAC">
      <w:pPr>
        <w:spacing w:line="60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根据《益阳市重点项目管理办法》（益政办函〔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2021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〕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44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号）、《益阳市立项争资考核评价办法（试行）》（益政办函〔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2022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〕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6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号）和《益阳市固定资产投资和重点项目建设考核评价办法（试行）》（益政办函〔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2021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〕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45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号）有关规定，</w:t>
      </w:r>
      <w:r w:rsidRPr="00B85EAC">
        <w:rPr>
          <w:rFonts w:ascii="仿宋_GB2312" w:eastAsia="仿宋_GB2312" w:hint="eastAsia"/>
          <w:color w:val="000000"/>
          <w:kern w:val="0"/>
          <w:sz w:val="32"/>
          <w:szCs w:val="32"/>
        </w:rPr>
        <w:t>对全市重点建设项目实行动态管理，确保实施市级重点项目</w:t>
      </w:r>
      <w:r w:rsidRPr="00B85EAC">
        <w:rPr>
          <w:rFonts w:ascii="仿宋_GB2312" w:eastAsia="仿宋_GB2312"/>
          <w:color w:val="000000"/>
          <w:kern w:val="0"/>
          <w:sz w:val="32"/>
          <w:szCs w:val="32"/>
        </w:rPr>
        <w:t>410</w:t>
      </w:r>
      <w:r w:rsidRPr="00B85EAC">
        <w:rPr>
          <w:rFonts w:ascii="仿宋_GB2312" w:eastAsia="仿宋_GB2312" w:hint="eastAsia"/>
          <w:color w:val="000000"/>
          <w:kern w:val="0"/>
          <w:sz w:val="32"/>
          <w:szCs w:val="32"/>
        </w:rPr>
        <w:t>个以上，完成年度投资</w:t>
      </w:r>
      <w:r w:rsidRPr="00B85EAC">
        <w:rPr>
          <w:rFonts w:ascii="仿宋_GB2312" w:eastAsia="仿宋_GB2312"/>
          <w:color w:val="000000"/>
          <w:kern w:val="0"/>
          <w:sz w:val="32"/>
          <w:szCs w:val="32"/>
        </w:rPr>
        <w:t>650</w:t>
      </w:r>
      <w:r w:rsidRPr="00B85EAC">
        <w:rPr>
          <w:rFonts w:ascii="仿宋_GB2312" w:eastAsia="仿宋_GB2312" w:hint="eastAsia"/>
          <w:color w:val="000000"/>
          <w:kern w:val="0"/>
          <w:sz w:val="32"/>
          <w:szCs w:val="32"/>
        </w:rPr>
        <w:t>亿元以上，其中重点产业项目</w:t>
      </w:r>
      <w:r w:rsidRPr="00B85EAC">
        <w:rPr>
          <w:rFonts w:ascii="仿宋_GB2312" w:eastAsia="仿宋_GB2312"/>
          <w:color w:val="000000"/>
          <w:kern w:val="0"/>
          <w:sz w:val="32"/>
          <w:szCs w:val="32"/>
        </w:rPr>
        <w:t>260</w:t>
      </w:r>
      <w:r w:rsidRPr="00B85EAC">
        <w:rPr>
          <w:rFonts w:ascii="仿宋_GB2312" w:eastAsia="仿宋_GB2312" w:hint="eastAsia"/>
          <w:color w:val="000000"/>
          <w:kern w:val="0"/>
          <w:sz w:val="32"/>
          <w:szCs w:val="32"/>
        </w:rPr>
        <w:t>个以上，完成年度投资</w:t>
      </w:r>
      <w:r w:rsidRPr="00B85EAC">
        <w:rPr>
          <w:rFonts w:ascii="仿宋_GB2312" w:eastAsia="仿宋_GB2312"/>
          <w:color w:val="000000"/>
          <w:kern w:val="0"/>
          <w:sz w:val="32"/>
          <w:szCs w:val="32"/>
        </w:rPr>
        <w:t>310</w:t>
      </w:r>
      <w:r w:rsidRPr="00B85EAC">
        <w:rPr>
          <w:rFonts w:ascii="仿宋_GB2312" w:eastAsia="仿宋_GB2312" w:hint="eastAsia"/>
          <w:color w:val="000000"/>
          <w:kern w:val="0"/>
          <w:sz w:val="32"/>
          <w:szCs w:val="32"/>
        </w:rPr>
        <w:t>亿元以上。今年</w:t>
      </w:r>
      <w:r w:rsidRPr="00B85EAC">
        <w:rPr>
          <w:rFonts w:ascii="仿宋_GB2312" w:eastAsia="仿宋_GB2312"/>
          <w:color w:val="000000"/>
          <w:kern w:val="0"/>
          <w:sz w:val="32"/>
          <w:szCs w:val="32"/>
          <w:lang/>
        </w:rPr>
        <w:t>3</w:t>
      </w:r>
      <w:r w:rsidRPr="00B85EAC">
        <w:rPr>
          <w:rFonts w:ascii="仿宋_GB2312" w:eastAsia="仿宋_GB2312" w:hint="eastAsia"/>
          <w:color w:val="000000"/>
          <w:kern w:val="0"/>
          <w:sz w:val="32"/>
          <w:szCs w:val="32"/>
        </w:rPr>
        <w:t>月份，调度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重点项目</w:t>
      </w:r>
      <w:r w:rsidRPr="00B85EAC">
        <w:rPr>
          <w:rFonts w:ascii="仿宋_GB2312" w:eastAsia="仿宋_GB2312" w:hAnsi="Times New Roman"/>
          <w:kern w:val="0"/>
          <w:sz w:val="32"/>
          <w:szCs w:val="32"/>
          <w:lang/>
        </w:rPr>
        <w:t>500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个，</w:t>
      </w:r>
      <w:r w:rsidRPr="00B85EA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年度计划投资</w:t>
      </w:r>
      <w:r w:rsidRPr="00B85EAC">
        <w:rPr>
          <w:rFonts w:ascii="仿宋_GB2312" w:eastAsia="仿宋_GB2312" w:hAnsi="Times New Roman"/>
          <w:color w:val="000000"/>
          <w:kern w:val="0"/>
          <w:sz w:val="32"/>
          <w:szCs w:val="32"/>
        </w:rPr>
        <w:t>650</w:t>
      </w:r>
      <w:r w:rsidRPr="00B85EAC">
        <w:rPr>
          <w:rFonts w:ascii="仿宋_GB2312" w:eastAsia="仿宋_GB2312" w:hAnsi="Times New Roman"/>
          <w:color w:val="000000"/>
          <w:kern w:val="0"/>
          <w:sz w:val="32"/>
          <w:szCs w:val="32"/>
          <w:lang/>
        </w:rPr>
        <w:t>.00</w:t>
      </w:r>
      <w:r w:rsidRPr="00B85EA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亿元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。</w:t>
      </w:r>
    </w:p>
    <w:p w:rsidR="0092094C" w:rsidRPr="00B85EAC" w:rsidRDefault="0092094C" w:rsidP="001B5745">
      <w:pPr>
        <w:spacing w:line="579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B85EAC">
        <w:rPr>
          <w:rFonts w:ascii="仿宋_GB2312" w:eastAsia="仿宋_GB2312" w:hAnsi="Times New Roman"/>
          <w:kern w:val="0"/>
          <w:sz w:val="32"/>
          <w:szCs w:val="32"/>
        </w:rPr>
        <w:t>1-</w:t>
      </w:r>
      <w:r w:rsidRPr="00B85EAC">
        <w:rPr>
          <w:rFonts w:ascii="仿宋_GB2312" w:eastAsia="仿宋_GB2312" w:hAnsi="Times New Roman"/>
          <w:kern w:val="0"/>
          <w:sz w:val="32"/>
          <w:szCs w:val="32"/>
          <w:lang/>
        </w:rPr>
        <w:t>6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月，共完成投资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368.45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亿元，为年度目标任务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650.00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亿元的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56.7%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。从责任单位看。各区县（市）完成投资、年度目标任务完成率分别为：益阳高新区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37.69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亿元、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58.6%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，赫山区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82.31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亿元、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57.4%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，沅江市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52.37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亿元、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55.5%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，南县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45.69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亿元、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54.8%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，资阳区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36.26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亿元、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53.0%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，安化县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42.59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亿元、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50.6%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，桃江县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49.37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亿元、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50.3%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，大通湖区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5.90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亿元、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43.1%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；市直及打捆完成投资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16.28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亿元。市重点产业项目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302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个，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1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－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6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月完成投资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177.33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亿元，为年度目标任务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310.16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亿元的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57.2%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。市十大基础设施项目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10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个，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1-6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月完成投资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61.48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亿元，为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2022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年度计划投资的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47.6%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。市十大产业项目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10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个，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1-6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月完成投资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29.45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亿元，为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2022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年度计划投资的</w:t>
      </w:r>
      <w:r w:rsidRPr="00B85EAC">
        <w:rPr>
          <w:rFonts w:ascii="仿宋_GB2312" w:eastAsia="仿宋_GB2312" w:hAnsi="Times New Roman"/>
          <w:kern w:val="0"/>
          <w:sz w:val="32"/>
          <w:szCs w:val="32"/>
        </w:rPr>
        <w:t>63.2%</w:t>
      </w:r>
      <w:r w:rsidRPr="00B85EAC">
        <w:rPr>
          <w:rFonts w:ascii="仿宋_GB2312" w:eastAsia="仿宋_GB2312" w:hAnsi="Times New Roman" w:hint="eastAsia"/>
          <w:kern w:val="0"/>
          <w:sz w:val="32"/>
          <w:szCs w:val="32"/>
        </w:rPr>
        <w:t>。</w:t>
      </w:r>
      <w:bookmarkStart w:id="0" w:name="_GoBack"/>
      <w:bookmarkEnd w:id="0"/>
    </w:p>
    <w:sectPr w:rsidR="0092094C" w:rsidRPr="00B85EAC" w:rsidSect="008857AD">
      <w:headerReference w:type="default" r:id="rId6"/>
      <w:footerReference w:type="default" r:id="rId7"/>
      <w:pgSz w:w="11907" w:h="16840"/>
      <w:pgMar w:top="2098" w:right="1474" w:bottom="1701" w:left="1587" w:header="851" w:footer="1474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94C" w:rsidRDefault="0092094C" w:rsidP="008857AD">
      <w:r>
        <w:separator/>
      </w:r>
    </w:p>
  </w:endnote>
  <w:endnote w:type="continuationSeparator" w:id="0">
    <w:p w:rsidR="0092094C" w:rsidRDefault="0092094C" w:rsidP="00885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94C" w:rsidRDefault="0092094C">
    <w:pPr>
      <w:pStyle w:val="Footer"/>
      <w:tabs>
        <w:tab w:val="clear" w:pos="4153"/>
        <w:tab w:val="clear" w:pos="8306"/>
      </w:tabs>
      <w:jc w:val="center"/>
      <w:rPr>
        <w:rFonts w:ascii="宋体"/>
        <w:sz w:val="24"/>
        <w:szCs w:val="2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 filled="f" stroked="f" strokeweight=".5pt">
          <v:textbox style="mso-fit-shape-to-text:t" inset="0,0,0,0">
            <w:txbxContent>
              <w:p w:rsidR="0092094C" w:rsidRDefault="0092094C">
                <w:pPr>
                  <w:pStyle w:val="Footer"/>
                  <w:tabs>
                    <w:tab w:val="clear" w:pos="4153"/>
                    <w:tab w:val="clear" w:pos="8306"/>
                  </w:tabs>
                  <w:jc w:val="center"/>
                </w:pPr>
                <w:r>
                  <w:rPr>
                    <w:rFonts w:ascii="宋体" w:hAnsi="宋体" w:hint="eastAsia"/>
                    <w:sz w:val="24"/>
                    <w:szCs w:val="24"/>
                  </w:rPr>
                  <w:t>－</w:t>
                </w:r>
                <w:r>
                  <w:rPr>
                    <w:rFonts w:ascii="宋体" w:hAnsi="宋体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/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separate"/>
                </w:r>
                <w:r w:rsidRPr="00B85EAC">
                  <w:rPr>
                    <w:rFonts w:ascii="宋体" w:hAnsi="宋体"/>
                    <w:noProof/>
                    <w:sz w:val="24"/>
                    <w:szCs w:val="24"/>
                    <w:lang w:val="zh-CN"/>
                  </w:rPr>
                  <w:t>1</w: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hint="eastAsia"/>
                    <w:sz w:val="24"/>
                    <w:szCs w:val="24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94C" w:rsidRDefault="0092094C" w:rsidP="008857AD">
      <w:r>
        <w:separator/>
      </w:r>
    </w:p>
  </w:footnote>
  <w:footnote w:type="continuationSeparator" w:id="0">
    <w:p w:rsidR="0092094C" w:rsidRDefault="0092094C" w:rsidP="00885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94C" w:rsidRDefault="0092094C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370"/>
    <w:rsid w:val="9FED8828"/>
    <w:rsid w:val="CDEBDE38"/>
    <w:rsid w:val="F3EE3F0A"/>
    <w:rsid w:val="FECFBBDC"/>
    <w:rsid w:val="00047D78"/>
    <w:rsid w:val="00057C2E"/>
    <w:rsid w:val="00107B51"/>
    <w:rsid w:val="00167EC0"/>
    <w:rsid w:val="0017474B"/>
    <w:rsid w:val="001B5745"/>
    <w:rsid w:val="00224E1A"/>
    <w:rsid w:val="00243BA5"/>
    <w:rsid w:val="0025020A"/>
    <w:rsid w:val="00293EF8"/>
    <w:rsid w:val="002942E5"/>
    <w:rsid w:val="002C7D28"/>
    <w:rsid w:val="002F3542"/>
    <w:rsid w:val="00357B58"/>
    <w:rsid w:val="003C5135"/>
    <w:rsid w:val="00410D4B"/>
    <w:rsid w:val="00434F03"/>
    <w:rsid w:val="00447D24"/>
    <w:rsid w:val="00562341"/>
    <w:rsid w:val="00563C29"/>
    <w:rsid w:val="005E38DB"/>
    <w:rsid w:val="00633182"/>
    <w:rsid w:val="00636EAA"/>
    <w:rsid w:val="006E1436"/>
    <w:rsid w:val="00701244"/>
    <w:rsid w:val="0072332D"/>
    <w:rsid w:val="00730573"/>
    <w:rsid w:val="00731E6E"/>
    <w:rsid w:val="007704A5"/>
    <w:rsid w:val="00775483"/>
    <w:rsid w:val="007E4227"/>
    <w:rsid w:val="007F5D04"/>
    <w:rsid w:val="0080524B"/>
    <w:rsid w:val="00816BA0"/>
    <w:rsid w:val="00834D91"/>
    <w:rsid w:val="008857AD"/>
    <w:rsid w:val="008E1EC7"/>
    <w:rsid w:val="0092094C"/>
    <w:rsid w:val="00927F49"/>
    <w:rsid w:val="00952D9E"/>
    <w:rsid w:val="00964556"/>
    <w:rsid w:val="009824BD"/>
    <w:rsid w:val="009C4370"/>
    <w:rsid w:val="009E1675"/>
    <w:rsid w:val="00A3426D"/>
    <w:rsid w:val="00A46047"/>
    <w:rsid w:val="00A61880"/>
    <w:rsid w:val="00A71998"/>
    <w:rsid w:val="00A8641B"/>
    <w:rsid w:val="00AA6567"/>
    <w:rsid w:val="00AB27B1"/>
    <w:rsid w:val="00B03EF0"/>
    <w:rsid w:val="00B85EAC"/>
    <w:rsid w:val="00B979D8"/>
    <w:rsid w:val="00BC0513"/>
    <w:rsid w:val="00BC2E73"/>
    <w:rsid w:val="00C02BC8"/>
    <w:rsid w:val="00C074A8"/>
    <w:rsid w:val="00C33A01"/>
    <w:rsid w:val="00C456D8"/>
    <w:rsid w:val="00C55A07"/>
    <w:rsid w:val="00C75B0E"/>
    <w:rsid w:val="00D179A5"/>
    <w:rsid w:val="00D46CB0"/>
    <w:rsid w:val="00D649E4"/>
    <w:rsid w:val="00D84F73"/>
    <w:rsid w:val="00DC5AE8"/>
    <w:rsid w:val="00E509E9"/>
    <w:rsid w:val="00E64258"/>
    <w:rsid w:val="00EC6D92"/>
    <w:rsid w:val="00EE632B"/>
    <w:rsid w:val="00F02019"/>
    <w:rsid w:val="00F0458F"/>
    <w:rsid w:val="00F40E2A"/>
    <w:rsid w:val="00F77162"/>
    <w:rsid w:val="00FC62D3"/>
    <w:rsid w:val="038E325F"/>
    <w:rsid w:val="063402A7"/>
    <w:rsid w:val="065E29C3"/>
    <w:rsid w:val="1D253858"/>
    <w:rsid w:val="25793383"/>
    <w:rsid w:val="2B4E2DDA"/>
    <w:rsid w:val="2D3A5EA0"/>
    <w:rsid w:val="313A7DEA"/>
    <w:rsid w:val="3EA72DAA"/>
    <w:rsid w:val="3F765739"/>
    <w:rsid w:val="454E7235"/>
    <w:rsid w:val="46770650"/>
    <w:rsid w:val="47FC7B0A"/>
    <w:rsid w:val="49803DEA"/>
    <w:rsid w:val="4B86212C"/>
    <w:rsid w:val="4B98368A"/>
    <w:rsid w:val="4F242D1A"/>
    <w:rsid w:val="50B75879"/>
    <w:rsid w:val="53987676"/>
    <w:rsid w:val="561A7BCE"/>
    <w:rsid w:val="5840355B"/>
    <w:rsid w:val="5B784E3D"/>
    <w:rsid w:val="5ECE30A7"/>
    <w:rsid w:val="5F652B8F"/>
    <w:rsid w:val="626B211E"/>
    <w:rsid w:val="64B75343"/>
    <w:rsid w:val="65E61E39"/>
    <w:rsid w:val="686F0340"/>
    <w:rsid w:val="69091000"/>
    <w:rsid w:val="69960EBD"/>
    <w:rsid w:val="6C97051A"/>
    <w:rsid w:val="6CFC33E2"/>
    <w:rsid w:val="7A395791"/>
    <w:rsid w:val="7B231345"/>
    <w:rsid w:val="7B34772A"/>
    <w:rsid w:val="7D844E77"/>
    <w:rsid w:val="7DFBE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1I2"/>
    <w:qFormat/>
    <w:rsid w:val="008857AD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I2">
    <w:name w:val="BodyText1I2"/>
    <w:basedOn w:val="BodyTextIndent"/>
    <w:uiPriority w:val="99"/>
    <w:rsid w:val="008857AD"/>
    <w:pPr>
      <w:ind w:firstLineChars="200" w:firstLine="420"/>
    </w:pPr>
    <w:rPr>
      <w:rFonts w:cs="方正仿宋简体"/>
      <w:szCs w:val="32"/>
    </w:rPr>
  </w:style>
  <w:style w:type="paragraph" w:customStyle="1" w:styleId="BodyTextIndent">
    <w:name w:val="BodyTextIndent"/>
    <w:basedOn w:val="Normal"/>
    <w:uiPriority w:val="99"/>
    <w:rsid w:val="008857AD"/>
    <w:pPr>
      <w:spacing w:line="580" w:lineRule="exact"/>
      <w:ind w:left="-1" w:firstLineChars="3" w:firstLine="10"/>
    </w:pPr>
    <w:rPr>
      <w:rFonts w:ascii="宋体" w:eastAsia="仿宋_GB2312" w:hAnsi="宋体"/>
      <w:sz w:val="32"/>
    </w:rPr>
  </w:style>
  <w:style w:type="paragraph" w:styleId="Footer">
    <w:name w:val="footer"/>
    <w:basedOn w:val="Normal"/>
    <w:link w:val="FooterChar"/>
    <w:uiPriority w:val="99"/>
    <w:rsid w:val="00885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57A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85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7AD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8857A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8857A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91</Words>
  <Characters>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</cp:lastModifiedBy>
  <cp:revision>30</cp:revision>
  <cp:lastPrinted>2019-04-29T08:48:00Z</cp:lastPrinted>
  <dcterms:created xsi:type="dcterms:W3CDTF">2017-09-05T02:21:00Z</dcterms:created>
  <dcterms:modified xsi:type="dcterms:W3CDTF">2022-08-04T07:50:00Z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C9229F8F55B64644BB79A378B0A80E0C</vt:lpwstr>
  </property>
  <property fmtid="{D5CDD505-2E9C-101B-9397-08002B2CF9AE}" pid="4" name="KSOSaveFontToCloudKey">
    <vt:lpwstr>618724122_cloud</vt:lpwstr>
  </property>
</Properties>
</file>