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default" w:ascii="方正小标宋简体" w:eastAsia="方正小标宋简体"/>
          <w:kern w:val="0"/>
          <w:sz w:val="44"/>
          <w:szCs w:val="44"/>
          <w:lang w:val="en" w:eastAsia="zh-CN"/>
        </w:rPr>
        <w:t>2</w:t>
      </w:r>
      <w:r>
        <w:rPr>
          <w:rFonts w:hint="eastAsia" w:ascii="方正小标宋简体" w:eastAsia="方正小标宋简体"/>
          <w:kern w:val="0"/>
          <w:sz w:val="44"/>
          <w:szCs w:val="44"/>
        </w:rPr>
        <w:t>年1-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hint="eastAsia" w:ascii="方正小标宋简体" w:eastAsia="方正小标宋简体"/>
          <w:kern w:val="0"/>
          <w:sz w:val="44"/>
          <w:szCs w:val="44"/>
        </w:rPr>
        <w:t>月全市重点项目建设情况</w:t>
      </w:r>
    </w:p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根据《益阳市重点项目管理办法》（益政办函〔2021〕44号）、《益阳市立项争资考核评价办法（试行）》（益政办函〔2022〕6号）和《益阳市固定资产投资和重点项目建设考核评价办法（试行）》（益政办函〔2021〕45号）有关规定，</w:t>
      </w:r>
      <w:r>
        <w:rPr>
          <w:rFonts w:hint="eastAsia" w:eastAsia="方正仿宋简体"/>
          <w:color w:val="000000"/>
          <w:kern w:val="0"/>
          <w:sz w:val="32"/>
          <w:szCs w:val="32"/>
        </w:rPr>
        <w:t>对全市重点</w:t>
      </w:r>
      <w:r>
        <w:rPr>
          <w:rFonts w:hint="eastAsia" w:eastAsia="方正仿宋简体"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eastAsia" w:eastAsia="方正仿宋简体"/>
          <w:color w:val="000000"/>
          <w:kern w:val="0"/>
          <w:sz w:val="32"/>
          <w:szCs w:val="32"/>
        </w:rPr>
        <w:t>项目实行动态管理，确保实施市级重点项目410个以上，完成年度投资650亿元以上，其中重点产业项目260个以上，完成年度投资310亿元以上。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right="-44" w:rightChars="-21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1－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月，526个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市重点建设项目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共完成投资590.24亿元，为年度目标任务650.00亿元的90.8%。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highlight w:val="none"/>
        </w:rPr>
        <w:t>从责任单位看。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各区县（市）完成投资、年度目标任务完成率分别为：益阳高新区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58.07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亿元、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91.1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%，赫山区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/>
        </w:rPr>
        <w:t>129.07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亿元、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89.5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%，沅江市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83.89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亿元、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89.2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%，南县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73.39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亿元、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87.5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%，安化县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73.03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亿元、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86.9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%，桃江县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/>
        </w:rPr>
        <w:t>84.50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亿元、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86.4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%，资阳区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57.73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亿元、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84.1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%，大通湖区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9.01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亿元、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66.2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%；市直及打捆完成投资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21.54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亿元。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市重点产业项目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36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个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1－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10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月完成投资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289.69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亿元，为年度目标任务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/>
        </w:rPr>
        <w:t>310.16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亿元的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93.4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市十大基础设施项目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highlight w:val="none"/>
        </w:rPr>
        <w:t>10个，1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－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highlight w:val="none"/>
          <w:lang w:val="en"/>
        </w:rPr>
        <w:t>10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highlight w:val="none"/>
        </w:rPr>
        <w:t>月完成投资107.59亿元，为年度计划投资的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83.2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highlight w:val="none"/>
        </w:rPr>
        <w:t>市十大产业项目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10个，1－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" w:eastAsia="zh-CN"/>
        </w:rPr>
        <w:t>10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  <w:t>月完成投资59.96亿元，为年度计划投资的128.7%。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2098" w:right="1474" w:bottom="1984" w:left="1587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NotTrackMoves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70"/>
    <w:rsid w:val="00047D78"/>
    <w:rsid w:val="00057C2E"/>
    <w:rsid w:val="00107B51"/>
    <w:rsid w:val="00167EC0"/>
    <w:rsid w:val="0017474B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34F03"/>
    <w:rsid w:val="00447D24"/>
    <w:rsid w:val="00562341"/>
    <w:rsid w:val="00563C29"/>
    <w:rsid w:val="005E38DB"/>
    <w:rsid w:val="00633182"/>
    <w:rsid w:val="00636EAA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E1EC7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979D8"/>
    <w:rsid w:val="00BC0513"/>
    <w:rsid w:val="00BC2E73"/>
    <w:rsid w:val="00C02BC8"/>
    <w:rsid w:val="00C074A8"/>
    <w:rsid w:val="00C33A01"/>
    <w:rsid w:val="00C456D8"/>
    <w:rsid w:val="00C55A07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3402A7"/>
    <w:rsid w:val="065E29C3"/>
    <w:rsid w:val="1D253858"/>
    <w:rsid w:val="25793383"/>
    <w:rsid w:val="2B4E2DDA"/>
    <w:rsid w:val="2D3A5EA0"/>
    <w:rsid w:val="313A7DEA"/>
    <w:rsid w:val="3EA72DAA"/>
    <w:rsid w:val="3EBBAACE"/>
    <w:rsid w:val="3F765739"/>
    <w:rsid w:val="454E7235"/>
    <w:rsid w:val="46770650"/>
    <w:rsid w:val="47FC7B0A"/>
    <w:rsid w:val="49803DEA"/>
    <w:rsid w:val="4B86212C"/>
    <w:rsid w:val="4B98368A"/>
    <w:rsid w:val="4F242D1A"/>
    <w:rsid w:val="50B75879"/>
    <w:rsid w:val="53987676"/>
    <w:rsid w:val="561A7BCE"/>
    <w:rsid w:val="5840355B"/>
    <w:rsid w:val="5B784E3D"/>
    <w:rsid w:val="5ECE30A7"/>
    <w:rsid w:val="5F652B8F"/>
    <w:rsid w:val="5FB91A1E"/>
    <w:rsid w:val="626B211E"/>
    <w:rsid w:val="64B75343"/>
    <w:rsid w:val="65E61E39"/>
    <w:rsid w:val="686F0340"/>
    <w:rsid w:val="69091000"/>
    <w:rsid w:val="69960EBD"/>
    <w:rsid w:val="6C97051A"/>
    <w:rsid w:val="6CFC33E2"/>
    <w:rsid w:val="777D7D96"/>
    <w:rsid w:val="7A395791"/>
    <w:rsid w:val="7B231345"/>
    <w:rsid w:val="7B34772A"/>
    <w:rsid w:val="7D844E77"/>
    <w:rsid w:val="7DEBD14F"/>
    <w:rsid w:val="7DFBE5F9"/>
    <w:rsid w:val="9FED8828"/>
    <w:rsid w:val="BFF8137E"/>
    <w:rsid w:val="CDEBDE38"/>
    <w:rsid w:val="F3EE3F0A"/>
    <w:rsid w:val="FAFFE28F"/>
    <w:rsid w:val="FECFB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580" w:lineRule="exact"/>
      <w:ind w:left="-1" w:firstLine="420" w:firstLineChars="200"/>
    </w:pPr>
    <w:rPr>
      <w:rFonts w:ascii="宋体" w:hAnsi="宋体" w:eastAsia="仿宋_GB2312" w:cs="方正仿宋简体"/>
      <w:sz w:val="32"/>
      <w:szCs w:val="32"/>
    </w:rPr>
  </w:style>
  <w:style w:type="paragraph" w:customStyle="1" w:styleId="3">
    <w:name w:val="BodyTextIndent"/>
    <w:basedOn w:val="1"/>
    <w:qFormat/>
    <w:uiPriority w:val="0"/>
    <w:pPr>
      <w:spacing w:line="580" w:lineRule="exact"/>
      <w:ind w:left="-1" w:firstLine="10" w:firstLineChars="3"/>
    </w:pPr>
    <w:rPr>
      <w:rFonts w:ascii="宋体" w:hAnsi="宋体" w:eastAsia="仿宋_GB2312"/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Lines>4</Lines>
  <Paragraphs>1</Paragraphs>
  <TotalTime>1</TotalTime>
  <ScaleCrop>false</ScaleCrop>
  <LinksUpToDate>false</LinksUpToDate>
  <CharactersWithSpaces>651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2017-09-06T02:21:00Z</dcterms:created>
  <dc:creator>Administrator</dc:creator>
  <cp:lastModifiedBy>kylin</cp:lastModifiedBy>
  <cp:lastPrinted>2019-04-30T08:48:00Z</cp:lastPrinted>
  <dcterms:modified xsi:type="dcterms:W3CDTF">2022-11-21T16:58:20Z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