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48" w:rsidRPr="003052D7" w:rsidRDefault="00934E48" w:rsidP="00934E48">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00004</w:t>
      </w:r>
    </w:p>
    <w:p w:rsidR="00614A44" w:rsidRPr="003052D7" w:rsidRDefault="00614A44" w:rsidP="00614A44">
      <w:pPr>
        <w:spacing w:line="560" w:lineRule="exact"/>
        <w:jc w:val="center"/>
        <w:rPr>
          <w:rFonts w:ascii="Times New Roman" w:eastAsia="黑体" w:hAnsi="Times New Roman" w:cs="Times New Roman"/>
          <w:sz w:val="36"/>
          <w:szCs w:val="36"/>
        </w:rPr>
      </w:pPr>
    </w:p>
    <w:p w:rsidR="00614A44" w:rsidRPr="003052D7" w:rsidRDefault="00614A44" w:rsidP="00614A44">
      <w:pPr>
        <w:spacing w:line="56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益阳市人民政府</w:t>
      </w:r>
    </w:p>
    <w:p w:rsidR="00614A44" w:rsidRPr="003052D7" w:rsidRDefault="00614A44" w:rsidP="00614A44">
      <w:pPr>
        <w:spacing w:line="56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关于公布本级政府规范性文件清理结果的决定</w:t>
      </w:r>
    </w:p>
    <w:p w:rsidR="00614A44" w:rsidRPr="003052D7" w:rsidRDefault="00614A44" w:rsidP="00934E48">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益政发〔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7</w:t>
      </w:r>
      <w:r w:rsidRPr="003052D7">
        <w:rPr>
          <w:rFonts w:ascii="Times New Roman" w:eastAsia="方正仿宋简体" w:hAnsi="Times New Roman" w:cs="Times New Roman"/>
          <w:color w:val="000000" w:themeColor="text1"/>
          <w:sz w:val="32"/>
          <w:szCs w:val="32"/>
        </w:rPr>
        <w:t>号</w:t>
      </w:r>
    </w:p>
    <w:p w:rsidR="00614A44" w:rsidRPr="003052D7" w:rsidRDefault="00614A44" w:rsidP="00614A44">
      <w:pPr>
        <w:spacing w:line="500" w:lineRule="exact"/>
        <w:jc w:val="center"/>
        <w:rPr>
          <w:rFonts w:ascii="Times New Roman" w:eastAsia="黑体" w:hAnsi="Times New Roman" w:cs="Times New Roman"/>
          <w:sz w:val="36"/>
          <w:szCs w:val="36"/>
        </w:rPr>
      </w:pPr>
    </w:p>
    <w:p w:rsidR="00614A44" w:rsidRPr="003052D7" w:rsidRDefault="00614A44" w:rsidP="00614A44">
      <w:pPr>
        <w:spacing w:line="520" w:lineRule="exact"/>
        <w:jc w:val="center"/>
        <w:rPr>
          <w:rFonts w:ascii="Times New Roman" w:eastAsia="黑体" w:hAnsi="Times New Roman" w:cs="Times New Roman"/>
          <w:sz w:val="36"/>
          <w:szCs w:val="36"/>
        </w:rPr>
        <w:sectPr w:rsidR="00614A44" w:rsidRPr="003052D7" w:rsidSect="00614A44">
          <w:footerReference w:type="default" r:id="rId8"/>
          <w:type w:val="continuous"/>
          <w:pgSz w:w="11906" w:h="16838" w:code="9"/>
          <w:pgMar w:top="1814" w:right="1247" w:bottom="1701" w:left="1304" w:header="1304" w:footer="1134" w:gutter="0"/>
          <w:cols w:space="720"/>
          <w:docGrid w:type="lines" w:linePitch="435"/>
        </w:sectPr>
      </w:pPr>
    </w:p>
    <w:p w:rsidR="00614A44" w:rsidRPr="003052D7" w:rsidRDefault="00614A44" w:rsidP="00614A44">
      <w:pPr>
        <w:spacing w:line="38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各县市区人民政府（管委会），市直机关和中央、省属驻益各单位，各人民团体：</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为加强全市政府规范性文件管理，根据《湖南省规范性文件管理办法》的规定，在《益阳市人民政府关于公布本级政府规范性文件清理结果的决定》（益政发〔</w:t>
      </w:r>
      <w:r w:rsidRPr="003052D7">
        <w:rPr>
          <w:rFonts w:ascii="Times New Roman" w:eastAsia="宋体" w:hAnsi="Times New Roman" w:cs="Times New Roman"/>
          <w:bCs/>
          <w:color w:val="000000" w:themeColor="text1"/>
          <w:szCs w:val="21"/>
          <w:lang w:bidi="zh-TW"/>
        </w:rPr>
        <w:t>2021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号）的基础上，对市人民政府</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8</w:t>
      </w:r>
      <w:r w:rsidRPr="003052D7">
        <w:rPr>
          <w:rFonts w:ascii="Times New Roman" w:eastAsia="宋体" w:hAnsi="Times New Roman" w:cs="Times New Roman"/>
          <w:bCs/>
          <w:color w:val="000000" w:themeColor="text1"/>
          <w:szCs w:val="21"/>
          <w:lang w:bidi="zh-TW"/>
        </w:rPr>
        <w:t>日前发布的</w:t>
      </w:r>
      <w:r w:rsidRPr="003052D7">
        <w:rPr>
          <w:rFonts w:ascii="Times New Roman" w:eastAsia="宋体" w:hAnsi="Times New Roman" w:cs="Times New Roman"/>
          <w:bCs/>
          <w:color w:val="000000" w:themeColor="text1"/>
          <w:szCs w:val="21"/>
          <w:lang w:bidi="zh-TW"/>
        </w:rPr>
        <w:t>322</w:t>
      </w:r>
      <w:r w:rsidRPr="003052D7">
        <w:rPr>
          <w:rFonts w:ascii="Times New Roman" w:eastAsia="宋体" w:hAnsi="Times New Roman" w:cs="Times New Roman"/>
          <w:bCs/>
          <w:color w:val="000000" w:themeColor="text1"/>
          <w:szCs w:val="21"/>
          <w:lang w:bidi="zh-TW"/>
        </w:rPr>
        <w:t>件政府规范性文件进行了全面清理。现将文件清理结果公布如下：</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一、现行有效文件：《湖南桃花江核电厂址保护管理办法》（政府令〔</w:t>
      </w:r>
      <w:r w:rsidRPr="003052D7">
        <w:rPr>
          <w:rFonts w:ascii="Times New Roman" w:eastAsia="宋体" w:hAnsi="Times New Roman" w:cs="Times New Roman"/>
          <w:bCs/>
          <w:color w:val="000000" w:themeColor="text1"/>
          <w:szCs w:val="21"/>
          <w:lang w:bidi="zh-TW"/>
        </w:rPr>
        <w:t>2013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114</w:t>
      </w:r>
      <w:r w:rsidRPr="003052D7">
        <w:rPr>
          <w:rFonts w:ascii="Times New Roman" w:eastAsia="宋体" w:hAnsi="Times New Roman" w:cs="Times New Roman"/>
          <w:bCs/>
          <w:color w:val="000000" w:themeColor="text1"/>
          <w:szCs w:val="21"/>
          <w:lang w:bidi="zh-TW"/>
        </w:rPr>
        <w:t>件规范性文件，因文件尚在有效期之内，并且其制定主体、权限、程序、内容、形式均合法，予以确认现行有效，在文件有效期内继续有效（附件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pacing w:val="-2"/>
          <w:szCs w:val="21"/>
          <w:lang w:bidi="zh-TW"/>
        </w:rPr>
      </w:pPr>
      <w:r w:rsidRPr="003052D7">
        <w:rPr>
          <w:rFonts w:ascii="Times New Roman" w:eastAsia="宋体" w:hAnsi="Times New Roman" w:cs="Times New Roman"/>
          <w:bCs/>
          <w:color w:val="000000" w:themeColor="text1"/>
          <w:szCs w:val="21"/>
          <w:lang w:bidi="zh-TW"/>
        </w:rPr>
        <w:t>二</w:t>
      </w:r>
      <w:r w:rsidRPr="003052D7">
        <w:rPr>
          <w:rFonts w:ascii="Times New Roman" w:eastAsia="宋体" w:hAnsi="Times New Roman" w:cs="Times New Roman"/>
          <w:bCs/>
          <w:color w:val="000000" w:themeColor="text1"/>
          <w:spacing w:val="-2"/>
          <w:szCs w:val="21"/>
          <w:lang w:bidi="zh-TW"/>
        </w:rPr>
        <w:t>、重新公布文件：《益阳市人民政府关于建立粮食风险基金的通知》（益政发〔</w:t>
      </w:r>
      <w:r w:rsidRPr="003052D7">
        <w:rPr>
          <w:rFonts w:ascii="Times New Roman" w:eastAsia="宋体" w:hAnsi="Times New Roman" w:cs="Times New Roman"/>
          <w:bCs/>
          <w:color w:val="000000" w:themeColor="text1"/>
          <w:spacing w:val="-2"/>
          <w:szCs w:val="21"/>
          <w:lang w:bidi="zh-TW"/>
        </w:rPr>
        <w:t>1997</w:t>
      </w:r>
      <w:r w:rsidRPr="003052D7">
        <w:rPr>
          <w:rFonts w:ascii="Times New Roman" w:eastAsia="宋体" w:hAnsi="Times New Roman" w:cs="Times New Roman"/>
          <w:bCs/>
          <w:color w:val="000000" w:themeColor="text1"/>
          <w:spacing w:val="-2"/>
          <w:szCs w:val="21"/>
          <w:lang w:bidi="zh-TW"/>
        </w:rPr>
        <w:t>〕</w:t>
      </w:r>
      <w:r w:rsidRPr="003052D7">
        <w:rPr>
          <w:rFonts w:ascii="Times New Roman" w:eastAsia="宋体" w:hAnsi="Times New Roman" w:cs="Times New Roman"/>
          <w:bCs/>
          <w:color w:val="000000" w:themeColor="text1"/>
          <w:spacing w:val="-2"/>
          <w:szCs w:val="21"/>
          <w:lang w:bidi="zh-TW"/>
        </w:rPr>
        <w:t>11</w:t>
      </w:r>
      <w:r w:rsidRPr="003052D7">
        <w:rPr>
          <w:rFonts w:ascii="Times New Roman" w:eastAsia="宋体" w:hAnsi="Times New Roman" w:cs="Times New Roman"/>
          <w:bCs/>
          <w:color w:val="000000" w:themeColor="text1"/>
          <w:spacing w:val="-2"/>
          <w:szCs w:val="21"/>
          <w:lang w:bidi="zh-TW"/>
        </w:rPr>
        <w:t>号）等</w:t>
      </w:r>
      <w:r w:rsidRPr="003052D7">
        <w:rPr>
          <w:rFonts w:ascii="Times New Roman" w:eastAsia="宋体" w:hAnsi="Times New Roman" w:cs="Times New Roman"/>
          <w:bCs/>
          <w:color w:val="000000" w:themeColor="text1"/>
          <w:spacing w:val="-2"/>
          <w:szCs w:val="21"/>
          <w:lang w:bidi="zh-TW"/>
        </w:rPr>
        <w:t>75</w:t>
      </w:r>
      <w:r w:rsidRPr="003052D7">
        <w:rPr>
          <w:rFonts w:ascii="Times New Roman" w:eastAsia="宋体" w:hAnsi="Times New Roman" w:cs="Times New Roman"/>
          <w:bCs/>
          <w:color w:val="000000" w:themeColor="text1"/>
          <w:spacing w:val="-2"/>
          <w:szCs w:val="21"/>
          <w:lang w:bidi="zh-TW"/>
        </w:rPr>
        <w:t>件规范性文件，文件有效期已经届满或即将届满，但经评估确认文件有继续保留的必要，并且文件内容合法，予以重新公布。重新公布的文件其有效期自本决定公布之日起重新计算（附件</w:t>
      </w:r>
      <w:r w:rsidRPr="003052D7">
        <w:rPr>
          <w:rFonts w:ascii="Times New Roman" w:eastAsia="宋体" w:hAnsi="Times New Roman" w:cs="Times New Roman"/>
          <w:bCs/>
          <w:color w:val="000000" w:themeColor="text1"/>
          <w:spacing w:val="-2"/>
          <w:szCs w:val="21"/>
          <w:lang w:bidi="zh-TW"/>
        </w:rPr>
        <w:t>2</w:t>
      </w:r>
      <w:r w:rsidRPr="003052D7">
        <w:rPr>
          <w:rFonts w:ascii="Times New Roman" w:eastAsia="宋体" w:hAnsi="Times New Roman" w:cs="Times New Roman"/>
          <w:bCs/>
          <w:color w:val="000000" w:themeColor="text1"/>
          <w:spacing w:val="-2"/>
          <w:szCs w:val="21"/>
          <w:lang w:bidi="zh-TW"/>
        </w:rPr>
        <w:t>）。</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pacing w:val="-2"/>
          <w:szCs w:val="21"/>
          <w:lang w:bidi="zh-TW"/>
        </w:rPr>
      </w:pPr>
      <w:r w:rsidRPr="003052D7">
        <w:rPr>
          <w:rFonts w:ascii="Times New Roman" w:eastAsia="宋体" w:hAnsi="Times New Roman" w:cs="Times New Roman"/>
          <w:bCs/>
          <w:color w:val="000000" w:themeColor="text1"/>
          <w:szCs w:val="21"/>
          <w:lang w:bidi="zh-TW"/>
        </w:rPr>
        <w:t>三</w:t>
      </w:r>
      <w:r w:rsidRPr="003052D7">
        <w:rPr>
          <w:rFonts w:ascii="Times New Roman" w:eastAsia="宋体" w:hAnsi="Times New Roman" w:cs="Times New Roman"/>
          <w:bCs/>
          <w:color w:val="000000" w:themeColor="text1"/>
          <w:spacing w:val="-2"/>
          <w:szCs w:val="21"/>
          <w:lang w:bidi="zh-TW"/>
        </w:rPr>
        <w:t>、失效文件：《益阳市人民政府办公室关于印发〈益阳市金融生态建设工作方案〉的通知》（益政办发〔</w:t>
      </w:r>
      <w:r w:rsidRPr="003052D7">
        <w:rPr>
          <w:rFonts w:ascii="Times New Roman" w:eastAsia="宋体" w:hAnsi="Times New Roman" w:cs="Times New Roman"/>
          <w:bCs/>
          <w:color w:val="000000" w:themeColor="text1"/>
          <w:spacing w:val="-2"/>
          <w:szCs w:val="21"/>
          <w:lang w:bidi="zh-TW"/>
        </w:rPr>
        <w:t>2018</w:t>
      </w:r>
      <w:r w:rsidRPr="003052D7">
        <w:rPr>
          <w:rFonts w:ascii="Times New Roman" w:eastAsia="宋体" w:hAnsi="Times New Roman" w:cs="Times New Roman"/>
          <w:bCs/>
          <w:color w:val="000000" w:themeColor="text1"/>
          <w:spacing w:val="-2"/>
          <w:szCs w:val="21"/>
          <w:lang w:bidi="zh-TW"/>
        </w:rPr>
        <w:t>〕</w:t>
      </w:r>
      <w:r w:rsidRPr="003052D7">
        <w:rPr>
          <w:rFonts w:ascii="Times New Roman" w:eastAsia="宋体" w:hAnsi="Times New Roman" w:cs="Times New Roman"/>
          <w:bCs/>
          <w:color w:val="000000" w:themeColor="text1"/>
          <w:spacing w:val="-2"/>
          <w:szCs w:val="21"/>
          <w:lang w:bidi="zh-TW"/>
        </w:rPr>
        <w:t>5</w:t>
      </w:r>
      <w:r w:rsidRPr="003052D7">
        <w:rPr>
          <w:rFonts w:ascii="Times New Roman" w:eastAsia="宋体" w:hAnsi="Times New Roman" w:cs="Times New Roman"/>
          <w:bCs/>
          <w:color w:val="000000" w:themeColor="text1"/>
          <w:spacing w:val="-2"/>
          <w:szCs w:val="21"/>
          <w:lang w:bidi="zh-TW"/>
        </w:rPr>
        <w:t>号）等</w:t>
      </w:r>
      <w:r w:rsidRPr="003052D7">
        <w:rPr>
          <w:rFonts w:ascii="Times New Roman" w:eastAsia="宋体" w:hAnsi="Times New Roman" w:cs="Times New Roman"/>
          <w:bCs/>
          <w:color w:val="000000" w:themeColor="text1"/>
          <w:spacing w:val="-2"/>
          <w:szCs w:val="21"/>
          <w:lang w:bidi="zh-TW"/>
        </w:rPr>
        <w:t>106</w:t>
      </w:r>
      <w:r w:rsidRPr="003052D7">
        <w:rPr>
          <w:rFonts w:ascii="Times New Roman" w:eastAsia="宋体" w:hAnsi="Times New Roman" w:cs="Times New Roman"/>
          <w:bCs/>
          <w:color w:val="000000" w:themeColor="text1"/>
          <w:spacing w:val="-2"/>
          <w:szCs w:val="21"/>
          <w:lang w:bidi="zh-TW"/>
        </w:rPr>
        <w:t>件规范性文件，因文件有效期届满、规范性文件的调整对象已经消失或者任务已经完成不需要继续施行，失效（附件</w:t>
      </w:r>
      <w:r w:rsidRPr="003052D7">
        <w:rPr>
          <w:rFonts w:ascii="Times New Roman" w:eastAsia="宋体" w:hAnsi="Times New Roman" w:cs="Times New Roman"/>
          <w:bCs/>
          <w:color w:val="000000" w:themeColor="text1"/>
          <w:spacing w:val="-2"/>
          <w:szCs w:val="21"/>
          <w:lang w:bidi="zh-TW"/>
        </w:rPr>
        <w:t>3</w:t>
      </w:r>
      <w:r w:rsidRPr="003052D7">
        <w:rPr>
          <w:rFonts w:ascii="Times New Roman" w:eastAsia="宋体" w:hAnsi="Times New Roman" w:cs="Times New Roman"/>
          <w:bCs/>
          <w:color w:val="000000" w:themeColor="text1"/>
          <w:spacing w:val="-2"/>
          <w:szCs w:val="21"/>
          <w:lang w:bidi="zh-TW"/>
        </w:rPr>
        <w:t>）。</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四、废止文件：《益阳市人民政府办公室关于印发〈市长热线管理办法〉的通知》（益政办发〔</w:t>
      </w:r>
      <w:r w:rsidRPr="003052D7">
        <w:rPr>
          <w:rFonts w:ascii="Times New Roman" w:eastAsia="宋体" w:hAnsi="Times New Roman" w:cs="Times New Roman"/>
          <w:bCs/>
          <w:color w:val="000000" w:themeColor="text1"/>
          <w:szCs w:val="21"/>
          <w:lang w:bidi="zh-TW"/>
        </w:rPr>
        <w:t>2013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44</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27</w:t>
      </w:r>
      <w:r w:rsidRPr="003052D7">
        <w:rPr>
          <w:rFonts w:ascii="Times New Roman" w:eastAsia="宋体" w:hAnsi="Times New Roman" w:cs="Times New Roman"/>
          <w:bCs/>
          <w:color w:val="000000" w:themeColor="text1"/>
          <w:szCs w:val="21"/>
          <w:lang w:bidi="zh-TW"/>
        </w:rPr>
        <w:t>件规范性文件，文件目前虽然在有效期内，但是其主要内容与法律、法规、规章以及上位规范性文件的规定不一致，或不符合优化营商环境的有关规定和违反公平竞争原则，或明显不适应现实需要，予以废止（附件</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此次规范性文件清理后，各相关部门对本部门负责起草、实施的规范性文件，根据《湖南省规范性文件管理办法》第二十六条、第二十七条之规定及时进行评估清理，确保规范性文件实施合法性、有效性，切实形成规范性文件动态管理机制。</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六、本决定自公布之日起施行，长期有效。</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．益阳市人民政府现行有效的规范性文件目录（</w:t>
      </w:r>
      <w:r w:rsidRPr="003052D7">
        <w:rPr>
          <w:rFonts w:ascii="Times New Roman" w:eastAsia="宋体" w:hAnsi="Times New Roman" w:cs="Times New Roman"/>
          <w:bCs/>
          <w:color w:val="000000" w:themeColor="text1"/>
          <w:szCs w:val="21"/>
          <w:lang w:bidi="zh-TW"/>
        </w:rPr>
        <w:t>114</w:t>
      </w:r>
      <w:r w:rsidRPr="003052D7">
        <w:rPr>
          <w:rFonts w:ascii="Times New Roman" w:eastAsia="宋体" w:hAnsi="Times New Roman" w:cs="Times New Roman"/>
          <w:bCs/>
          <w:color w:val="000000" w:themeColor="text1"/>
          <w:szCs w:val="21"/>
          <w:lang w:bidi="zh-TW"/>
        </w:rPr>
        <w:t>件）</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．益阳市人民政府重新公布的规范性文件目录（</w:t>
      </w:r>
      <w:r w:rsidRPr="003052D7">
        <w:rPr>
          <w:rFonts w:ascii="Times New Roman" w:eastAsia="宋体" w:hAnsi="Times New Roman" w:cs="Times New Roman"/>
          <w:bCs/>
          <w:color w:val="000000" w:themeColor="text1"/>
          <w:szCs w:val="21"/>
          <w:lang w:bidi="zh-TW"/>
        </w:rPr>
        <w:t>75</w:t>
      </w:r>
      <w:r w:rsidRPr="003052D7">
        <w:rPr>
          <w:rFonts w:ascii="Times New Roman" w:eastAsia="宋体" w:hAnsi="Times New Roman" w:cs="Times New Roman"/>
          <w:bCs/>
          <w:color w:val="000000" w:themeColor="text1"/>
          <w:szCs w:val="21"/>
          <w:lang w:bidi="zh-TW"/>
        </w:rPr>
        <w:t>件）</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．益阳市人民政府失效的规范性文件目录（</w:t>
      </w:r>
      <w:r w:rsidRPr="003052D7">
        <w:rPr>
          <w:rFonts w:ascii="Times New Roman" w:eastAsia="宋体" w:hAnsi="Times New Roman" w:cs="Times New Roman"/>
          <w:bCs/>
          <w:color w:val="000000" w:themeColor="text1"/>
          <w:szCs w:val="21"/>
          <w:lang w:bidi="zh-TW"/>
        </w:rPr>
        <w:t>106</w:t>
      </w:r>
      <w:r w:rsidRPr="003052D7">
        <w:rPr>
          <w:rFonts w:ascii="Times New Roman" w:eastAsia="宋体" w:hAnsi="Times New Roman" w:cs="Times New Roman"/>
          <w:bCs/>
          <w:color w:val="000000" w:themeColor="text1"/>
          <w:szCs w:val="21"/>
          <w:lang w:bidi="zh-TW"/>
        </w:rPr>
        <w:t>件）</w:t>
      </w:r>
    </w:p>
    <w:p w:rsidR="00614A44" w:rsidRPr="003052D7" w:rsidRDefault="00614A44" w:rsidP="00614A44">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4</w:t>
      </w:r>
      <w:r w:rsidRPr="003052D7">
        <w:rPr>
          <w:rFonts w:ascii="Times New Roman" w:eastAsia="宋体" w:hAnsi="Times New Roman" w:cs="Times New Roman"/>
          <w:bCs/>
          <w:color w:val="000000" w:themeColor="text1"/>
          <w:szCs w:val="21"/>
          <w:lang w:bidi="zh-TW"/>
        </w:rPr>
        <w:t>．益阳市人民政府决定废止的规范性文件目录（</w:t>
      </w:r>
      <w:r w:rsidRPr="003052D7">
        <w:rPr>
          <w:rFonts w:ascii="Times New Roman" w:eastAsia="宋体" w:hAnsi="Times New Roman" w:cs="Times New Roman"/>
          <w:bCs/>
          <w:color w:val="000000" w:themeColor="text1"/>
          <w:szCs w:val="21"/>
          <w:lang w:bidi="zh-TW"/>
        </w:rPr>
        <w:t>27</w:t>
      </w:r>
      <w:r w:rsidRPr="003052D7">
        <w:rPr>
          <w:rFonts w:ascii="Times New Roman" w:eastAsia="宋体" w:hAnsi="Times New Roman" w:cs="Times New Roman"/>
          <w:bCs/>
          <w:color w:val="000000" w:themeColor="text1"/>
          <w:szCs w:val="21"/>
          <w:lang w:bidi="zh-TW"/>
        </w:rPr>
        <w:t>件）</w:t>
      </w:r>
    </w:p>
    <w:p w:rsidR="00614A44" w:rsidRDefault="00614A44" w:rsidP="00614A44">
      <w:pPr>
        <w:spacing w:line="380" w:lineRule="exact"/>
        <w:ind w:firstLineChars="200" w:firstLine="420"/>
        <w:rPr>
          <w:rFonts w:ascii="Times New Roman" w:eastAsia="宋体" w:hAnsi="Times New Roman" w:cs="Times New Roman" w:hint="eastAsia"/>
          <w:bCs/>
          <w:color w:val="000000" w:themeColor="text1"/>
          <w:szCs w:val="21"/>
          <w:lang w:bidi="zh-TW"/>
        </w:rPr>
      </w:pPr>
    </w:p>
    <w:p w:rsidR="008B6389" w:rsidRPr="003052D7" w:rsidRDefault="008B6389" w:rsidP="00614A44">
      <w:pPr>
        <w:spacing w:line="380" w:lineRule="exact"/>
        <w:ind w:firstLineChars="200" w:firstLine="420"/>
        <w:rPr>
          <w:rFonts w:ascii="Times New Roman" w:eastAsia="宋体" w:hAnsi="Times New Roman" w:cs="Times New Roman"/>
          <w:bCs/>
          <w:color w:val="000000" w:themeColor="text1"/>
          <w:szCs w:val="21"/>
          <w:lang w:bidi="zh-TW"/>
        </w:rPr>
      </w:pPr>
    </w:p>
    <w:p w:rsidR="00614A44" w:rsidRPr="003052D7" w:rsidRDefault="00614A44" w:rsidP="008B6389">
      <w:pPr>
        <w:spacing w:line="38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益阳市人民政府</w:t>
      </w:r>
    </w:p>
    <w:p w:rsidR="00614A44" w:rsidRPr="003052D7" w:rsidRDefault="00614A44" w:rsidP="008B6389">
      <w:pPr>
        <w:spacing w:line="38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25</w:t>
      </w:r>
      <w:r w:rsidRPr="003052D7">
        <w:rPr>
          <w:rFonts w:ascii="Times New Roman" w:eastAsia="宋体" w:hAnsi="Times New Roman" w:cs="Times New Roman"/>
          <w:bCs/>
          <w:color w:val="000000" w:themeColor="text1"/>
          <w:szCs w:val="21"/>
          <w:lang w:bidi="zh-TW"/>
        </w:rPr>
        <w:t>日</w:t>
      </w:r>
    </w:p>
    <w:p w:rsidR="00614A44" w:rsidRPr="003052D7" w:rsidRDefault="00614A44" w:rsidP="00614A44">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sectPr w:rsidR="00614A44" w:rsidRPr="003052D7" w:rsidSect="008B6389">
          <w:type w:val="continuous"/>
          <w:pgSz w:w="11906" w:h="16838" w:code="9"/>
          <w:pgMar w:top="1814" w:right="1247" w:bottom="1701" w:left="1304" w:header="1304" w:footer="1134" w:gutter="0"/>
          <w:cols w:space="481"/>
          <w:docGrid w:type="lines" w:linePitch="435"/>
        </w:sectPr>
      </w:pPr>
    </w:p>
    <w:p w:rsidR="008B6389" w:rsidRDefault="008B6389">
      <w:pPr>
        <w:widowControl/>
        <w:jc w:val="left"/>
        <w:rPr>
          <w:rFonts w:ascii="Times New Roman" w:eastAsia="黑体" w:hAnsi="Times New Roman" w:cs="Times New Roman"/>
          <w:bCs/>
          <w:color w:val="000000" w:themeColor="text1"/>
          <w:szCs w:val="21"/>
          <w:lang w:bidi="zh-TW"/>
        </w:rPr>
      </w:pPr>
      <w:r>
        <w:rPr>
          <w:rFonts w:ascii="Times New Roman" w:eastAsia="黑体" w:hAnsi="Times New Roman" w:cs="Times New Roman"/>
          <w:bCs/>
          <w:color w:val="000000" w:themeColor="text1"/>
          <w:szCs w:val="21"/>
          <w:lang w:bidi="zh-TW"/>
        </w:rPr>
        <w:lastRenderedPageBreak/>
        <w:br w:type="page"/>
      </w:r>
    </w:p>
    <w:p w:rsidR="00614A44" w:rsidRPr="003052D7" w:rsidRDefault="00614A44" w:rsidP="00614A44">
      <w:pPr>
        <w:widowControl/>
        <w:spacing w:line="390" w:lineRule="exact"/>
        <w:jc w:val="left"/>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1</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r w:rsidRPr="003052D7">
        <w:rPr>
          <w:rFonts w:ascii="Times New Roman" w:eastAsia="黑体" w:hAnsi="Times New Roman" w:cs="Times New Roman"/>
          <w:color w:val="000000" w:themeColor="text1"/>
          <w:sz w:val="36"/>
          <w:szCs w:val="36"/>
          <w:lang w:val="zh-TW" w:bidi="zh-TW"/>
        </w:rPr>
        <w:t>益阳市人民政府现行有效的规范性文件目录（</w:t>
      </w:r>
      <w:r w:rsidRPr="003052D7">
        <w:rPr>
          <w:rFonts w:ascii="Times New Roman" w:eastAsia="黑体" w:hAnsi="Times New Roman" w:cs="Times New Roman"/>
          <w:color w:val="000000" w:themeColor="text1"/>
          <w:sz w:val="36"/>
          <w:szCs w:val="36"/>
          <w:lang w:val="zh-TW" w:bidi="zh-TW"/>
        </w:rPr>
        <w:t>114</w:t>
      </w:r>
      <w:r w:rsidRPr="003052D7">
        <w:rPr>
          <w:rFonts w:ascii="Times New Roman" w:eastAsia="黑体" w:hAnsi="Times New Roman" w:cs="Times New Roman"/>
          <w:color w:val="000000" w:themeColor="text1"/>
          <w:sz w:val="36"/>
          <w:szCs w:val="36"/>
          <w:lang w:val="zh-TW" w:bidi="zh-TW"/>
        </w:rPr>
        <w:t>件）</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1553"/>
        <w:gridCol w:w="4397"/>
        <w:gridCol w:w="1498"/>
        <w:gridCol w:w="1200"/>
      </w:tblGrid>
      <w:tr w:rsidR="00614A44" w:rsidRPr="003052D7" w:rsidTr="00B16FEB">
        <w:trPr>
          <w:trHeight w:val="624"/>
          <w:tblHeader/>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序号</w:t>
            </w:r>
          </w:p>
        </w:tc>
        <w:tc>
          <w:tcPr>
            <w:tcW w:w="1553"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文号</w:t>
            </w:r>
          </w:p>
        </w:tc>
        <w:tc>
          <w:tcPr>
            <w:tcW w:w="4397"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文件标题</w:t>
            </w:r>
          </w:p>
        </w:tc>
        <w:tc>
          <w:tcPr>
            <w:tcW w:w="1498"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评估单位</w:t>
            </w:r>
          </w:p>
        </w:tc>
        <w:tc>
          <w:tcPr>
            <w:tcW w:w="1200"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清理评估结果</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政府令</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湖南桃花江核电厂址保护管理办法</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市政府办公室</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益阳市人民政府关于废止益政发〔</w:t>
            </w:r>
            <w:r w:rsidRPr="003052D7">
              <w:rPr>
                <w:rFonts w:ascii="Times New Roman" w:hAnsi="Times New Roman" w:cs="Times New Roman"/>
                <w:color w:val="000000"/>
                <w:kern w:val="0"/>
                <w:szCs w:val="21"/>
              </w:rPr>
              <w:t>2016</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17</w:t>
            </w:r>
            <w:r w:rsidRPr="003052D7">
              <w:rPr>
                <w:rFonts w:ascii="Times New Roman" w:hAnsi="Times New Roman" w:cs="Times New Roman"/>
                <w:color w:val="000000"/>
                <w:kern w:val="0"/>
                <w:szCs w:val="21"/>
              </w:rPr>
              <w:t>号文件的通知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市政府办公室</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益阳市人民政府关于加快推进全市企业上市的若干意见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市政府办公室</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2016</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益阳市人民政府办公室关于印发《益阳市人民政府办理人大代表建议和政协提案工作办法》的通知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市政府办公室</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益阳市人民政府办公室印发《关于进一步推动全市上市公司高质量发展的实施方案》的通知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市政府办公室</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益阳市人民政府关于印发《益阳市市级储备粮管理办法》的通知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益阳市人民政府关于印发《益阳市碳达峰实施方案》的通知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益阳市人民政府关于划定常益长铁路益阳市行政区域内线路安全保护区的通告</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2016</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益阳市人民政府办公室关于加强和规范市本级政府投资项目评审工作的通知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益阳市人民政府办公室关于印发《益阳市公共资源交易监督管理办法》的通知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服务业发展规划》的通知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益阳市人民政府办公室关于印发《益阳市电动汽车充电基础设施建设实施方案（</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益阳市人民政府办公室关于印发《规范政府性投资项目决策和立项</w:t>
            </w:r>
            <w:r w:rsidRPr="003052D7">
              <w:rPr>
                <w:rFonts w:ascii="Times New Roman" w:hAnsi="Times New Roman" w:cs="Times New Roman"/>
                <w:color w:val="000000"/>
                <w:kern w:val="0"/>
                <w:szCs w:val="21"/>
              </w:rPr>
              <w:t xml:space="preserve"> </w:t>
            </w:r>
            <w:r w:rsidRPr="003052D7">
              <w:rPr>
                <w:rFonts w:ascii="Times New Roman" w:hAnsi="Times New Roman" w:cs="Times New Roman"/>
                <w:color w:val="000000"/>
                <w:kern w:val="0"/>
                <w:szCs w:val="21"/>
              </w:rPr>
              <w:t>防范政府债务风险工作机制》的通知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益阳市人民政府办公室关于印发《益阳市加快推进服务业高质量发展若干措施》的通知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一老一小</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整体解决方案》的通知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16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益阳市人民政府办公室关于印发《益阳市加快推进现代物流业高质量发展若干措施》的通知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市发展改革委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益阳市人民政府办公室关于进一步加强全市校车安全管理工作的通知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市教育局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教育事业发展规划》的通知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市教育局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益阳市人民政府办公室关于印发《益阳市中心城区</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普通中小学校用地及建设专项规划》的通知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市教育局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加大全社会研发经费投入行动计划实施方案》的通知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市科技局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益阳市人民政府关于印发《益阳市推进先进制造业高质量发展若干政策（试行）》的通知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市工业和信息化局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工业新兴优势产业链发展规划》的通知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市工业和信息化局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益阳市人民政府办公室关于印发《益阳市突发重大停电事件应急预案》的通知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市工业和信息化局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益阳市人民政府办公室关于印发《益阳市落实</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智赋万企</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行动工作实施方案（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市工业和信息化局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169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益阳市人民政府办公室关于印发《益阳市打造</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世界电容器之都</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三年行动方案（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年）》《益阳市打造区域性先进碳基复合材料</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碳谷</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三年行动方案（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年）》《益阳市打造</w:t>
            </w:r>
            <w:r w:rsidRPr="003052D7">
              <w:rPr>
                <w:rFonts w:ascii="Times New Roman" w:hAnsi="Times New Roman" w:cs="Times New Roman"/>
                <w:color w:val="000000"/>
                <w:kern w:val="0"/>
                <w:szCs w:val="21"/>
              </w:rPr>
              <w:t>PCB</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第三极</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三年行动方案（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市工业和信息化局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2016</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益阳市人民政府关于进一步推进户籍制度改革的实施意见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市公安局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2016</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益阳市人民政府关于全面建立困难残疾人生活补贴和重度残疾人护理补贴制度的实施意见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市民政局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益阳市人民政府关于深入推进殡葬改革加强殡葬管理的通告</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市民政局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29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益阳市人民政府办公室关于印发《益阳市基本养老服务清单》的通知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市民政局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871"/>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益老益养</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养老服务体系建设三年行动方案（</w:t>
            </w:r>
            <w:r w:rsidRPr="003052D7">
              <w:rPr>
                <w:rFonts w:ascii="Times New Roman" w:hAnsi="Times New Roman" w:cs="Times New Roman"/>
                <w:color w:val="000000"/>
                <w:kern w:val="0"/>
                <w:szCs w:val="21"/>
              </w:rPr>
              <w:t>2025—2027</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市民政局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9"/>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2015</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益阳市人民政府关于印发《益阳市政府合同管理规定》的通知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32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益阳市人民政府关于公布规范性文件清理结果的决定</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益阳市人民政府关于公布规范性文件全面清理结果的决定</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益阳市人民政府关于公布本级政府规范性文件清理结果的决定</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2015</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益阳市人民政府办公室关于印发《益阳市人民政府法律顾问工作规则》的通知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益阳市人民政府办公室关于印发《益阳市规范行政执法行为十条措施》的通知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市司法局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2015</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益阳市人民政府办公室关于进一步做好保障农民工工资支付工作的通知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市人力资源社会保障局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人力资源和社会保障事业发展规划》的通知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市人力资源社会保障局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39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益阳市人民政府关于公布实施益阳市城区标定地价及集体建设用地基准地价评估成果的通知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益阳市人民政府关于公布实施益阳市市本级农用地基准地价评估成果的通知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益阳市人民政府关于印发《益阳市进一步加强耕地保护工作十条措施》的通知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益阳市人民政府关于印发《益阳市集体土地征收与房屋拆迁补偿安置办法》的通知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益阳市人民政府关于更新益阳市市区城镇基准地价的通知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4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noWrap/>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益阳市人民政府关于调整益阳市征地补偿标准的通知</w:t>
            </w:r>
          </w:p>
        </w:tc>
        <w:tc>
          <w:tcPr>
            <w:tcW w:w="1498" w:type="dxa"/>
            <w:noWrap/>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益阳市人民政府办公室关于印发《益阳市推进新建商品房</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交房即交证</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改革实施方案》的通知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8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益阳市人民政府办公室关于印发《益阳市中心城区土地储备管理办法》的通知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8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益阳市人民政府办公室关于印发《益阳市城区地下空间开发利用管理暂行办法》的通知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8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益阳市人民政府办公室关于印发《益阳市城市山体水体保护管理办法》的通知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市自然资源和规划局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8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49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益阳市人民政府关于实施</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三线一单</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生态环境分区管控的意见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市生态环境局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50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益阳市人民政府关于划定高污染燃料禁燃区范围的通告</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市生态环境局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生态环境保护规划》的通知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市生态环境局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益阳市人民政府办公室关于印发《益阳市重污染天气应急预案》的通知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市生态环境局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益阳市人民政府关于印发《益阳市历史文化街区和历史建筑保护办法》的通知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益阳市人民政府关于印发《益阳市中心城区国有土地上房屋征收范围内未经登记建筑认定和补偿暂行办法》的通知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益阳市人民政府办公室关于印发《益阳市海绵城市项目建设管理实施办法》的通知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益阳市人民政府办公室关于印发《益阳市物业专项维修资金管理办法》的通知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益阳市人民政府办公室关于印发《益阳市农村住房建设质量安全管理办法》《益阳市农村住房改扩建管理办法》《益阳市农村住房竣工验收实施办法》的通知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益阳市人民政府办公室印发《关于促进益阳市建筑业高质量发展的若干政策措施》的通知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70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59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益阳市人民政府办公室关于印发《益阳市中心城区城市更新行动实施方案》的通知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益阳市人民政府办公室印发《关于优化政策促进市中心城区房地产市场平稳健康发展的若干措施》的通知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市住房城乡建设局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益阳市人民政府关于优先发展城市公共交通的意见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市交通运输局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益阳市人民政府办公室关于完善和建立市县交通投融资平台的实施意见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市交通运输局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益阳市人民政府办公室关于印发《益阳市农村公路养护管理办法》的通知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市交通运输局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益阳市人民政府办公室关于印发《益阳市渡运安全管理办法》的通知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市交通运输局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益阳市人民政府关于印发《益阳市最严格水资源管理制度实施方案》的通知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市水利局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益阳市人民政府关于印发《益阳市堤防工程管理规定》的通知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市水利局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3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益阳市人民政府办公室关于调整大通湖垸排渍水费征收标准的通知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市水利局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68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益阳市人民政府办公室关于切实加强水库除险加固和运行管护工作的实施意见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市水利局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益阳市人民政府关于促进蔬菜产业高质量发展的意见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市农业农村局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农业农村现代化规划》的通知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市农业农村局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益阳市人民政府办公室关于印发《益阳市农村住房风貌管理暂行办法》的通知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市农业农村局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1181"/>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益阳市人民政府办公室关于印发《益阳市培育壮大农业产业化龙头企业行动方案（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2027</w:t>
            </w:r>
            <w:r w:rsidRPr="003052D7">
              <w:rPr>
                <w:rFonts w:ascii="Times New Roman" w:hAnsi="Times New Roman" w:cs="Times New Roman"/>
                <w:color w:val="000000"/>
                <w:kern w:val="0"/>
                <w:szCs w:val="21"/>
              </w:rPr>
              <w:t>年）》《益阳市加快推进预制菜产业高质量发展实施方案（</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2027</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市农业农村局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益阳市人民政府办公室关于印发《益阳市农村产权流转交易市场体系建设实施方案》的通知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市农业农村局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益阳市人民政府关于加强和改进招商引资工作的若干意见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市商务局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益阳市人民政府关于废止益政发〔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w:t>
            </w:r>
            <w:r w:rsidRPr="003052D7">
              <w:rPr>
                <w:rFonts w:ascii="Times New Roman" w:hAnsi="Times New Roman" w:cs="Times New Roman"/>
                <w:color w:val="000000"/>
                <w:kern w:val="0"/>
                <w:szCs w:val="21"/>
              </w:rPr>
              <w:t>号文件的通知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市商务局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益阳市人民政府办公室关于印发《益阳体育强市建设规划（</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2030</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市文旅广体局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益阳市人民政府关于印发《益阳市出生缺陷防治实施方案》的通知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市卫生健康委员会</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益阳市人民政府办公室关于印发《益阳市突发公共卫生事件应急预案》的通知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中医药发展规划》的通知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卫生健康规划》的通知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益阳市人民政府办公室关于促进基层卫生健康事业高质量发展的实施意见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益阳市人民政府办公室关于印发《益阳市推动公立医院高质量发展实施方案》的通知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益阳市人民政府办公室印发《关于促进</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岁以下婴幼儿照护服务发展的若干措施》的通知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市卫生健康委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益阳市人民政府办公室关于印发《益阳市审计电子数据采集办法》的通知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市审计局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益阳市人民政府关于市中心城区禁止燃放烟花爆竹的通告</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市应急局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86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应急体系规划》的通知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市应急局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益阳市人民政府关于印发《益阳市市属企业国有资产监督管理办法》的通知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市国资委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益阳市人民政府办公室关于印发《益阳市中心城区园林绿化管理办法》的通知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市城管执法局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益阳市人民政府办公室关于印发《益阳市餐厨垃圾管理办法》的通知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市城管执法局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益阳市人民政府办公室关于印发《益阳市中心城区城市建筑垃圾管理办法》的通知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市城管执法局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益阳市人民政府办公室关于印发《益阳市城市排水管理办法》的通知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市城管执法局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益阳市人民政府办公室关于印发《益阳市城市照明管理办法》的通知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市城管执法局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24</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益阳市人民政府办公室关于加快竹产业高质量发展的实施意见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市林业局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益阳市人民政府印发《关于优化营商环境促进市场主体高质量发展的实施方案》的通知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市市场监管局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益阳市人民政府办公室关于全面加强药品监管能力建设的实施意见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市市场监管局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益阳市人民政府关于印发《益阳市机关事务管理办法》的通知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市机关事务局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益阳市人民政府办公室关于印发《益阳市医疗救助实施细则》的通知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市医保局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益阳市人民政府办公室关于印发《益阳市职工基本医疗保险门诊共济保障实施细则》的通知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市医保局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181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8</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高新区园区赋权事项保留清单》《益阳高新区园区赋权事项新增清单》《益阳高新区园区赋权事项移交清单》《益阳高新区园区赋权事项取消清单》《益阳高新区社会管理和公共服务职能移交事项清单》《赫山区赋权事项新增清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市行政审批局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益阳市人民政府关于印发《益阳市妇女发展规划（</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年）》《益阳市儿童发展规划（</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市妇联</w:t>
            </w:r>
          </w:p>
        </w:tc>
        <w:tc>
          <w:tcPr>
            <w:tcW w:w="1200"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6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益阳市人民政府办公室关于印发《益阳市自然科学优秀学术成果评审奖励办法》的通知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市科协</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益阳市人民政府办公室关于印发《益阳市全民科学素质行动规划纲要实施方案（</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市科协</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lastRenderedPageBreak/>
              <w:t>103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残疾人保障和发展规划》的通知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市残联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16</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十四五</w:t>
            </w:r>
            <w:r w:rsidRPr="003052D7">
              <w:rPr>
                <w:rFonts w:ascii="Times New Roman" w:hAnsi="Times New Roman" w:cs="Times New Roman" w:hint="eastAsia"/>
                <w:color w:val="000000"/>
                <w:kern w:val="0"/>
                <w:szCs w:val="21"/>
              </w:rPr>
              <w:t>”</w:t>
            </w:r>
            <w:r w:rsidRPr="003052D7">
              <w:rPr>
                <w:rFonts w:ascii="Times New Roman" w:hAnsi="Times New Roman" w:cs="Times New Roman"/>
                <w:color w:val="000000"/>
                <w:kern w:val="0"/>
                <w:szCs w:val="21"/>
              </w:rPr>
              <w:t>无障碍环境建设实施方案》的通知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市残联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105</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11</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益阳市人民政府办公室关于印发《益阳市促进残疾人就业三年行动实施方案（</w:t>
            </w:r>
            <w:r w:rsidRPr="003052D7">
              <w:rPr>
                <w:rFonts w:ascii="Times New Roman" w:hAnsi="Times New Roman" w:cs="Times New Roman"/>
                <w:color w:val="000000"/>
                <w:kern w:val="0"/>
                <w:szCs w:val="21"/>
              </w:rPr>
              <w:t>2023—2025</w:t>
            </w:r>
            <w:r w:rsidRPr="003052D7">
              <w:rPr>
                <w:rFonts w:ascii="Times New Roman" w:hAnsi="Times New Roman" w:cs="Times New Roman"/>
                <w:color w:val="000000"/>
                <w:kern w:val="0"/>
                <w:szCs w:val="21"/>
              </w:rPr>
              <w:t>年）》的通知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市残联</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106</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25</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益阳市人民政府办公室关于印发《金塘冲水库工程移民人口及移民户界定办法》的通知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市库区移民事务中心</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107</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益阳市人民政府办公室关于印发《金塘冲水库工程移民安置实施管理办法》《金塘冲水库工程移民资金管理办法》《金塘冲水库工程移民档案管理办法》的通知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市库区移民事务中心</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108</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益阳市人民政府关于印发《益阳市税费精诚共治实施方案（试行）》的通知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市税务局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109</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2010</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47</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益阳市人民政府办公室关于湖南桃花江核电项目税收征管有关事项的通知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市税务局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110</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9</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益阳市人民政府关于推动气象高质量发展的实施意见</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市气象局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111</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2005</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益阳市人民政府办公室关于转发市委组织部等单位《市直国有企业改革中离休干部安置管理工作的实施意见》的通知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市委老干局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112</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益阳市人民政府办公室关于印发《益阳市贯彻落实〈湖南省散居少数民族工作条例〉实施细则》的通知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市民宗局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113</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22</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益阳市人民政府办公室关于印发《益阳市政府投资信息化建设项目管理办法》的通知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市数据局</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r w:rsidR="00614A44" w:rsidRPr="003052D7" w:rsidTr="00B16FEB">
        <w:trPr>
          <w:trHeight w:val="62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114</w:t>
            </w:r>
          </w:p>
        </w:tc>
        <w:tc>
          <w:tcPr>
            <w:tcW w:w="1553"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益政办发〔</w:t>
            </w:r>
            <w:r w:rsidRPr="003052D7">
              <w:rPr>
                <w:rFonts w:ascii="Times New Roman" w:hAnsi="Times New Roman" w:cs="Times New Roman"/>
                <w:color w:val="000000"/>
                <w:kern w:val="0"/>
                <w:szCs w:val="21"/>
              </w:rPr>
              <w:t>2013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30</w:t>
            </w:r>
            <w:r w:rsidRPr="003052D7">
              <w:rPr>
                <w:rFonts w:ascii="Times New Roman" w:hAnsi="Times New Roman" w:cs="Times New Roman"/>
                <w:color w:val="000000"/>
                <w:kern w:val="0"/>
                <w:szCs w:val="21"/>
              </w:rPr>
              <w:t>号</w:t>
            </w:r>
          </w:p>
        </w:tc>
        <w:tc>
          <w:tcPr>
            <w:tcW w:w="4397"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益阳市人民政府办公室关于印发《益阳市城市建设项目交通影响评价实施办法》的通知</w:t>
            </w:r>
          </w:p>
        </w:tc>
        <w:tc>
          <w:tcPr>
            <w:tcW w:w="1498" w:type="dxa"/>
            <w:vAlign w:val="center"/>
          </w:tcPr>
          <w:p w:rsidR="00614A44" w:rsidRPr="003052D7" w:rsidRDefault="00614A44" w:rsidP="00B916B3">
            <w:pPr>
              <w:widowControl/>
              <w:spacing w:line="28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市交警支队</w:t>
            </w:r>
          </w:p>
        </w:tc>
        <w:tc>
          <w:tcPr>
            <w:tcW w:w="1200" w:type="dxa"/>
            <w:vAlign w:val="center"/>
          </w:tcPr>
          <w:p w:rsidR="00614A44" w:rsidRPr="003052D7" w:rsidRDefault="00614A44" w:rsidP="00B916B3">
            <w:pPr>
              <w:widowControl/>
              <w:spacing w:line="28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继续有效</w:t>
            </w:r>
          </w:p>
        </w:tc>
      </w:tr>
    </w:tbl>
    <w:p w:rsidR="00614A44" w:rsidRPr="003052D7" w:rsidRDefault="00614A44" w:rsidP="00614A44">
      <w:pPr>
        <w:widowControl/>
        <w:spacing w:line="390" w:lineRule="exact"/>
        <w:jc w:val="left"/>
        <w:rPr>
          <w:rFonts w:ascii="Times New Roman" w:eastAsia="黑体" w:hAnsi="Times New Roman" w:cs="Times New Roman"/>
          <w:bCs/>
          <w:color w:val="000000" w:themeColor="text1"/>
          <w:szCs w:val="21"/>
          <w:lang w:bidi="zh-TW"/>
        </w:rPr>
      </w:pPr>
      <w:r w:rsidRPr="003052D7">
        <w:rPr>
          <w:rFonts w:ascii="Times New Roman" w:eastAsia="宋体" w:hAnsi="Times New Roman" w:cs="Times New Roman"/>
          <w:szCs w:val="24"/>
        </w:rPr>
        <w:br w:type="page"/>
      </w: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2</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r w:rsidRPr="003052D7">
        <w:rPr>
          <w:rFonts w:ascii="Times New Roman" w:eastAsia="黑体" w:hAnsi="Times New Roman" w:cs="Times New Roman"/>
          <w:color w:val="000000" w:themeColor="text1"/>
          <w:sz w:val="36"/>
          <w:szCs w:val="36"/>
          <w:lang w:val="zh-TW" w:bidi="zh-TW"/>
        </w:rPr>
        <w:t>益阳市人民政府重新公布的规范性文件目录（</w:t>
      </w:r>
      <w:r w:rsidRPr="003052D7">
        <w:rPr>
          <w:rFonts w:ascii="Times New Roman" w:eastAsia="黑体" w:hAnsi="Times New Roman" w:cs="Times New Roman"/>
          <w:color w:val="000000" w:themeColor="text1"/>
          <w:sz w:val="36"/>
          <w:szCs w:val="36"/>
          <w:lang w:val="zh-TW" w:bidi="zh-TW"/>
        </w:rPr>
        <w:t>75</w:t>
      </w:r>
      <w:r w:rsidRPr="003052D7">
        <w:rPr>
          <w:rFonts w:ascii="Times New Roman" w:eastAsia="黑体" w:hAnsi="Times New Roman" w:cs="Times New Roman"/>
          <w:color w:val="000000" w:themeColor="text1"/>
          <w:sz w:val="36"/>
          <w:szCs w:val="36"/>
          <w:lang w:val="zh-TW" w:bidi="zh-TW"/>
        </w:rPr>
        <w:t>件）</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tbl>
      <w:tblPr>
        <w:tblW w:w="9366" w:type="dxa"/>
        <w:jc w:val="center"/>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1635"/>
        <w:gridCol w:w="4208"/>
        <w:gridCol w:w="1627"/>
        <w:gridCol w:w="1200"/>
      </w:tblGrid>
      <w:tr w:rsidR="00614A44" w:rsidRPr="003052D7" w:rsidTr="00B16FEB">
        <w:trPr>
          <w:trHeight w:val="567"/>
          <w:tblHeader/>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序号</w:t>
            </w:r>
          </w:p>
        </w:tc>
        <w:tc>
          <w:tcPr>
            <w:tcW w:w="1635"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文号</w:t>
            </w:r>
          </w:p>
        </w:tc>
        <w:tc>
          <w:tcPr>
            <w:tcW w:w="4208"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文件标题</w:t>
            </w:r>
          </w:p>
        </w:tc>
        <w:tc>
          <w:tcPr>
            <w:tcW w:w="1627"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评估单位</w:t>
            </w:r>
          </w:p>
        </w:tc>
        <w:tc>
          <w:tcPr>
            <w:tcW w:w="1200"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清理评估结果</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1997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益阳市人民政府关于建立粮食风险基金的通知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706"/>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益阳市人民政府关于划定石长铁路增建二线益阳段线路安全保护区的通告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益阳市人民政府关于划定洛湛铁路和沪昆铁路益阳段线路安全保护区的通告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益阳市人民政府办公室关于加快推进益阳市社会信用体系建设的实施意见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益阳市人民政府办公室关于发布《益阳市政府核准的投资项目目录（</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年本）》的通知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16</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益阳市人民政府办公室关于进一步加强重大项目决策和市本级政府投资项目管理的指导意见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益阳市人民政府关于印发《益阳市中小学校幼儿园规划建设管理办法》的通知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30</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益阳市人民政府办公室关于加强全市中小学幼儿园学生用车船管理的意见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101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益阳市人民政府办公室关于印发《益阳市中心城区居民住宅项目配建教育设施建设资金缴纳与管理实施细则》的通知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益阳市人民政府关于禁止非法生产销售燃放孔明灯的通告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市公安局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益阳市人民政府办公室关于印发《益阳市公共场所安全事故应急预案》的通知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市公安局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益阳市人民政府关于印发《益阳市人民政府重大行政决策程序规则》的通知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益阳市人民政府办公室关于印发《益阳市全面推行行政执法公示制度执法全过程记录制度重大执法决定法制审核制度的实施方案》的通知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益阳市人民政府办公室关于印发《益阳市重大行政决策目录管理办法》和《益阳市重大行政决策听证办法》的通知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益阳市人民政府办公室关于印发《益阳市政府性债务风险应急处置预案》的通知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市财政局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16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2003</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益阳市人民政府关于印发《益阳市市直国有企业理顺职工劳动关系和离退休人员社会保险关系实施办法》的通知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益阳市人民政府关于印发《益阳市市直国有企业老工伤人员等纳入工伤保险统筹管理实施办法》的通知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益阳市人民政府关于市中心城区机关事业单位实行错时上下班制度的通告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益阳市人民政府办公室转发市人力资源社会保障局等单位《关于益阳市市本级继续开展基本养老保险助保贷款工作的实施意见》的通知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益阳市人民政府办公室关于印发《益阳市市属国有企业工资总额管理暂行办法》的通知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益阳市人民政府关于印发《益阳市中心城区声环境功能区划分方案（</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年版）》的通知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益阳市人民政府关于大通湖禁航禁捕的通告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益阳市人民政府关于大通湖流域禁止养殖珍珠的通告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益阳市人民政府关于划定禁止使用高排放非道路移动机械区域的通告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政府令</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益阳市城镇建设档案管理办法</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1995</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益阳市人民政府关于印发《益阳市深化城镇住房制度改革实施方案》的通知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益阳市人民政府关于发布《益阳市城市供水用水管理办法》的通知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益阳市人民政府关于印发《益阳市商品房预售资金监管办法》的通知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益阳市人民政府关于印发《益阳市国有土地上房屋征收与补偿实施办法》的通知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益阳市人民政府办公室关于印发《益阳市保障性安居工程统筹协调管理实施办法》的通知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益阳市人民政府办公室关于印发《益阳市中心城区棚户区改造实施办法》的通知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益阳市人民政府办公室关于印发《益阳市中心城区引进社会力量参与棚户区片区改造实施办法》的通知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益阳市人民政府办公室关于印发《益阳市房屋建筑和市政基础设施工程竣工联合验收实施办法》的通知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34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30</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益阳市人民政府办公室关于深化改革推进全市出租汽车行业健康发展的实施意见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益阳市人民政府办公室关于印发《益阳市水上搜救应急预案》的通知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益阳市人民政府办公室关于印发《益阳市船舶及其有关作业活动污染水域环境应急能力建设规划（</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年）》《益阳市危险化学品水路运输安全应急预案》《益阳市船舶污染事故应急预案》的通知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益阳市人民政府办公室关于水利建设基金筹集管理有关问题的通知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市水利局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益阳市人民政府办公室关于印发《益阳市防汛应急预案》的通知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市水利局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益阳市人民政府办公室关于印发《益阳市抗旱应急预案》的通知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市水利局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spacing w:val="-4"/>
                <w:kern w:val="0"/>
                <w:szCs w:val="21"/>
              </w:rPr>
            </w:pPr>
            <w:r w:rsidRPr="003052D7">
              <w:rPr>
                <w:rFonts w:ascii="Times New Roman" w:eastAsia="宋体" w:hAnsi="宋体" w:cs="Times New Roman"/>
                <w:color w:val="000000"/>
                <w:spacing w:val="-4"/>
                <w:kern w:val="0"/>
                <w:szCs w:val="21"/>
              </w:rPr>
              <w:t>益阳市人民政府办公室关于印发《益阳市生活必需品市场供应突发事件应急预案》的通知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市商务局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益阳市人民政府办公室关于印发《益阳市成品油市场供应突发事件应急预案》的通知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市商务局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2004</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益阳市人民政府关于公布第二批市级文物保护单位的通知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益阳市人民政府关于公布第一批市级非物质文化遗产名录的通知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益阳市人民政府关于公布第二批市级非物质文化遗产名录的通知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益阳市人民政府关于公布第三批市级非物质文化遗产名录的通知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益阳市人民政府关于公布第三批市级文物保护单位的通知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2014</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益阳市人民政府关于公布第四批市级非物质文化遗产名录的通知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2015</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益阳市人民政府关于公布第五批市级非物质文化遗产名录的通知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益阳市人民政府关于公布第六批市级非物质文化遗产名录的通知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益阳市人民政府关于公布第七批市级非物质文化遗产名录的通知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益阳市人民政府关于公布第八批市级非物质文化遗产代表性项目名录的通知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益阳市人民政府办公室关于印发《益阳市旅游突发公共事件应急预案》的通知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6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益阳市人民政府关于印发《益阳市贯彻落实〈中医药发展战略规划纲要（</w:t>
            </w:r>
            <w:r w:rsidRPr="003052D7">
              <w:rPr>
                <w:rFonts w:ascii="Times New Roman" w:eastAsia="宋体" w:hAnsi="Times New Roman" w:cs="Times New Roman"/>
                <w:color w:val="000000"/>
                <w:kern w:val="0"/>
                <w:szCs w:val="21"/>
              </w:rPr>
              <w:t>2016</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2030</w:t>
            </w:r>
            <w:r w:rsidRPr="003052D7">
              <w:rPr>
                <w:rFonts w:ascii="Times New Roman" w:eastAsia="宋体" w:hAnsi="宋体" w:cs="Times New Roman"/>
                <w:color w:val="000000"/>
                <w:kern w:val="0"/>
                <w:szCs w:val="21"/>
              </w:rPr>
              <w:t>年）实施方案〉》的通知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54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益阳市人民政府关于印发《健康益阳行动实施方案》的通知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益阳市人民政府办公室关于印发《益阳市农村集体经济组织分配集体经济收益征地补偿费对独生子女家庭增加一人份额实施办法》的通知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益阳市人民政府办公室关于印发《益阳市防治慢性病中长期规划（</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2025</w:t>
            </w:r>
            <w:r w:rsidRPr="003052D7">
              <w:rPr>
                <w:rFonts w:ascii="Times New Roman" w:eastAsia="宋体" w:hAnsi="宋体" w:cs="Times New Roman"/>
                <w:color w:val="000000"/>
                <w:kern w:val="0"/>
                <w:szCs w:val="21"/>
              </w:rPr>
              <w:t>年）》的通知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益阳市人民政府办公室关于建立</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一单四制</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制度推动重大事故隐患治理的通知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市应急局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益阳市人民政府关于印发《益阳市城市户外广告设置管理办法》的通知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市城管执法局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益阳市人民政府关于印发《湖南益阳南洞庭湖省级自然保护区管理办法》的通知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市林业局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益阳市人民政府关于加强食品安全工作的实施意见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市市场监管局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87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益阳市人民政府办公室关于印发《益阳市深化标准化工作改革提升标准化建设水平实施方案》的通知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市市场监管局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87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益阳市人民政府办公室转发市劳动和社会保障局关于调整我市城镇职工基本医疗保险制度实施办法意见的通知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市医保局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87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益阳市人民政府办公室转发市劳动和社会保障局关于完善医疗保险制度若干问题意见的通知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市医保局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87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益阳市人民政府办公室印发《关于全面推行</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马上办网上办就近办一次办</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改革深入推进审批服务便民化实施办法》的通知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市行政审批局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875"/>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益阳市人民政府办公室关于印发《益阳市创建</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无证明城市</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实施方案（试行）》的通知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市行政审批局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4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66</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益阳市人民政府关于印发《益阳市拒服兵役行为处罚实施办法》的通知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益阳军分区</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4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67</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益阳市人民政府办公室印发《关于鼓励大学生应征入伍的有关政策措施》的通知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益阳军分区</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4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68</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益阳市人民政府办公室关于印发《益阳市现役军人优待实施办法》的通知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益阳军分区</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4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69</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益阳市人民政府关于建立残疾儿童康复救助制度的实施意见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市残联</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4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70</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政府令</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益阳市进港公路沿线地带农村居民住宅建设管理规定</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市交投集团</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72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71</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16</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益阳市人民政府办公室关于加强建筑服务行业税收协控联管工作的通知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市税务局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84"/>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72</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益阳市人民政府办公室关于加强气象灾害监测预警及信息发布工作的实施意见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市气象局</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678"/>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73</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21</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益阳市人民政府办公室关于加强农村支付服务环境建设的实施意见</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人民银行益阳市分行</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71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74</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益阳市人民政府关于加强中心城区电动车管理的通告</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市交警支队</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r w:rsidR="00614A44" w:rsidRPr="003052D7" w:rsidTr="00B16FEB">
        <w:trPr>
          <w:trHeight w:val="713"/>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75</w:t>
            </w:r>
          </w:p>
        </w:tc>
        <w:tc>
          <w:tcPr>
            <w:tcW w:w="1635"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20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益阳市人民政府办公室关于印发《益阳市道路交通事故应急预案》的通知</w:t>
            </w:r>
          </w:p>
        </w:tc>
        <w:tc>
          <w:tcPr>
            <w:tcW w:w="162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市交警支队</w:t>
            </w:r>
          </w:p>
        </w:tc>
        <w:tc>
          <w:tcPr>
            <w:tcW w:w="1200"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重新公布</w:t>
            </w:r>
          </w:p>
        </w:tc>
      </w:tr>
    </w:tbl>
    <w:p w:rsidR="00614A44" w:rsidRPr="003052D7" w:rsidRDefault="00614A44" w:rsidP="00614A44">
      <w:pPr>
        <w:widowControl/>
        <w:spacing w:line="390" w:lineRule="exact"/>
        <w:jc w:val="left"/>
        <w:rPr>
          <w:rFonts w:ascii="Times New Roman" w:eastAsia="黑体" w:hAnsi="Times New Roman" w:cs="Times New Roman"/>
          <w:bCs/>
          <w:color w:val="000000" w:themeColor="text1"/>
          <w:szCs w:val="21"/>
          <w:lang w:bidi="zh-TW"/>
        </w:rPr>
      </w:pPr>
      <w:r w:rsidRPr="003052D7">
        <w:rPr>
          <w:rFonts w:ascii="Times New Roman" w:eastAsia="宋体" w:hAnsi="Times New Roman" w:cs="Times New Roman"/>
          <w:szCs w:val="24"/>
        </w:rPr>
        <w:br w:type="page"/>
      </w: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3</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r w:rsidRPr="003052D7">
        <w:rPr>
          <w:rFonts w:ascii="Times New Roman" w:eastAsia="黑体" w:hAnsi="Times New Roman" w:cs="Times New Roman"/>
          <w:color w:val="000000" w:themeColor="text1"/>
          <w:sz w:val="36"/>
          <w:szCs w:val="36"/>
          <w:lang w:val="zh-TW" w:bidi="zh-TW"/>
        </w:rPr>
        <w:t>益阳市人民政府失效的规范性文件目录（</w:t>
      </w:r>
      <w:r w:rsidRPr="003052D7">
        <w:rPr>
          <w:rFonts w:ascii="Times New Roman" w:eastAsia="黑体" w:hAnsi="Times New Roman" w:cs="Times New Roman"/>
          <w:color w:val="000000" w:themeColor="text1"/>
          <w:sz w:val="36"/>
          <w:szCs w:val="36"/>
          <w:lang w:val="zh-TW" w:bidi="zh-TW"/>
        </w:rPr>
        <w:t>106</w:t>
      </w:r>
      <w:r w:rsidRPr="003052D7">
        <w:rPr>
          <w:rFonts w:ascii="Times New Roman" w:eastAsia="黑体" w:hAnsi="Times New Roman" w:cs="Times New Roman"/>
          <w:color w:val="000000" w:themeColor="text1"/>
          <w:sz w:val="36"/>
          <w:szCs w:val="36"/>
          <w:lang w:val="zh-TW" w:bidi="zh-TW"/>
        </w:rPr>
        <w:t>件）</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1"/>
        <w:gridCol w:w="1586"/>
        <w:gridCol w:w="4353"/>
        <w:gridCol w:w="1487"/>
        <w:gridCol w:w="1230"/>
      </w:tblGrid>
      <w:tr w:rsidR="00614A44" w:rsidRPr="003052D7" w:rsidTr="00B16FEB">
        <w:trPr>
          <w:trHeight w:val="567"/>
          <w:tblHeader/>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序号</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文号</w:t>
            </w:r>
          </w:p>
        </w:tc>
        <w:tc>
          <w:tcPr>
            <w:tcW w:w="4353"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文件名称</w:t>
            </w:r>
          </w:p>
        </w:tc>
        <w:tc>
          <w:tcPr>
            <w:tcW w:w="1487"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评估机关</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清理评估结果</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益阳市人民政府办公室关于印发《益阳市金融生态建设工作方案》的通知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市政府办公室</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益阳市人民政府关于印发《益阳市资源节约型和环境友好型社会建设综合配套改革实验实施方案》的通知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益阳市人民政府关于印发《益阳市实施粮油深加工及物流千亿工程行动计划》的通知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益阳市人民政府关于建立完善守信联合激励和失信联合惩戒制度加快推进社会诚信建设的实施意见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益阳市人民政府关于促进快递业发展的实施意见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益阳市人民政府关于在高铁南站房及配套基础设施项目范围内严禁违法抢栽抢种抢建的通告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益阳市人民政府办公室关于印发《益阳市开展</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两型社会</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建设示范单位创建活动实施方案》的通知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2"/>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2023</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益阳市人民政府办公室关于印发《益阳市打好经济增长主动仗若干政策措施》的通知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市发展改革委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2"/>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益阳市人民政府关于优化教育发展环境的意见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益阳市人民政府关于印发《益阳市统筹推进县域内城乡义务教育一体化改革发展实施方案》的通知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益阳市人民政府办公室关于印发《益阳市教育突出贡献奖评选办法》的通知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市教育局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益阳市人民政府办公室关于印发《益阳市加大全社会研发经费投入行动计划实施方案》的通知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市科技局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3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益阳市人民政府办公室关于印发《益阳市促进科技成果转化实施细则》的通知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市科技局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3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益阳市人民政府办公室关于印发《益阳市推进新型工业化支持奖励办法》的通知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3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2015</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益阳市人民政府办公室关于促进工业地产发展的实施意见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16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2015</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益阳市人民政府办公室关于印发《益阳市公用移动通信基站建设管理办法》的通知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87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益阳市人民政府办公室关于印发《益阳市第五代移动通信产业发展三年行动计划（</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年）》的通知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87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益阳市人民政府办公室关于印发《益阳市推进先进制造业高质量发展工作方案（</w:t>
            </w:r>
            <w:r w:rsidRPr="003052D7">
              <w:rPr>
                <w:rFonts w:ascii="Times New Roman" w:eastAsia="宋体" w:hAnsi="Times New Roman" w:cs="Times New Roman"/>
                <w:color w:val="000000"/>
                <w:kern w:val="0"/>
                <w:szCs w:val="21"/>
              </w:rPr>
              <w:t>2021</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2023</w:t>
            </w:r>
            <w:r w:rsidRPr="003052D7">
              <w:rPr>
                <w:rFonts w:ascii="Times New Roman" w:eastAsia="宋体" w:hAnsi="宋体" w:cs="Times New Roman"/>
                <w:color w:val="000000"/>
                <w:kern w:val="0"/>
                <w:szCs w:val="21"/>
              </w:rPr>
              <w:t>年）》的通知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87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益阳市人民政府办公室关于印发《大力实施</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产业强市</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战略推进产业发展</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千百十</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工程实施方案》的通知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87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年开展</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纾困增效</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专项行动实施方案》的通知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益阳市人民政府办公室关于印发《益阳市十大工业新兴优势产业链推进方案》的通知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市工业和信息化局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益阳市人民政府关于印发《益阳市特困人员救助供养实施办法》的通知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益阳市人民政府关于加强困境儿童保障工作的实施意见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益阳市人民政府关于加强农村留守儿童关爱保护工作的实施意见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2003</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益阳市人民政府关于进一步规范殡葬管理的通告</w:t>
            </w:r>
          </w:p>
        </w:tc>
        <w:tc>
          <w:tcPr>
            <w:tcW w:w="148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益阳市人民政府办公室关于调整城乡居民最低生活保障标准和城乡特困人员救助供养标准的通知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益阳市人民政府办公室关于调整全市城乡最低生活保障标准救助水平和城乡特困人员救助供养标准的通知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市民政局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益阳市人民政府关于加强行政复议工作的意见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748"/>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益阳市人民政府关于印发《益阳市人民政府地方性法规草案和政府规章制定程序规定》的通知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9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益阳市人民政府关于严格规范涉企行政执法进一步优化营商环境的通知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9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益阳市人民政府办公室关于办理行政复议案件处理程序若干问题的通知</w:t>
            </w:r>
          </w:p>
        </w:tc>
        <w:tc>
          <w:tcPr>
            <w:tcW w:w="148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市司法局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9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益阳市人民政府办公室关于加强财政投资评审工作的通知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市财政局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33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益阳市人民政府办公室关于印发《益阳市财政投资评审管理实施办法》的通知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市财政局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益阳市人民政府办公室关于转发市财政局、市政府金融办、人民银行市中心支行《益阳市本级政府性资金和政府部门代管资金存放管理实施办法》的通知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市财政局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益阳市人民政府印发《关于做好当前和今后一段时期就业创业工作实施方案》的通知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益阳市人民政府关于做好促进和稳定就业工作的实施意见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市人力资源社会保障局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益阳市人民政府关于进一步加强地质灾害防治工作的实施意见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益阳市人民政府关于开展违法建设整治的通告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益阳市人民政府关于开展第三次国土调查工作的通知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2007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益阳市人民政府办公室关于进一步规范党政机关办公楼等楼堂馆所项目建设管理有关问题的通知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益阳市人民政府办公室关于印发《益阳市中心城区市政公用设施规划管理规定》的通知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益阳市人民政府办公室关于印发《益阳市突发性地质灾害应急预案》的通知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益阳市人民政府办公室关于印发《益阳市普通建筑材料用砂石土矿专项整治行动实施方案》的通知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市自然资源和规划局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2013</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益阳市人民政府关于开展兰溪河志溪河环境综合治理整治的通告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益阳市人民政府关于进一步加强大通湖良好湖泊保护工作的通告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益阳市人民政府关于禁止露天焚烧秸秆的通知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益阳市人民政府办公室关于印发《兰溪河环境综合整治方案》和《志溪河环境综合整治方案》的通知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3"/>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2014</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益阳市人民政府办公室关于印发《益阳市大气污染防治实施方案》的通知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3"/>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益阳市人民政府办公室关于印发《益阳市突发环境事件应急预案》的通知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3"/>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益阳市人民政府办公室关于印发《益阳市土壤污染防治工作方案》的通知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3"/>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益阳市人民政府办公室关于健全生态保护补偿机制的实施意见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市生态环境局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52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1999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益阳市人民政府关于发布益阳市职工住房货币分配实施细则的通知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21</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益阳市人民政府关于印发《益阳市存量房网上交易和资金监管办法》的通知</w:t>
            </w:r>
          </w:p>
        </w:tc>
        <w:tc>
          <w:tcPr>
            <w:tcW w:w="148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益阳市人民政府关于印发《益阳市城市黑臭水体治理攻坚战实施方案》的通知</w:t>
            </w:r>
          </w:p>
        </w:tc>
        <w:tc>
          <w:tcPr>
            <w:tcW w:w="148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益阳市人民政府办公室关于印发《益阳市商品房销售网上签约和备案登记管理办法》的通知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益阳市人民政府办公室关于加快推进装配式建筑发展的实施意见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益阳市人民政府办公室关于印发《益阳市中心城区城市基础设施建设工程质量管理办法》的通知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53"/>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益阳市人民政府办公室关于印发《益阳市工程建设项目审批制度深化改革实施方案》的通知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益阳市人民政府办公室印发《关于促进市中心城区房地产市场平稳健康发展的若干政策措施》的通知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2024</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益阳市人民政府办公室印发《关于促进市中心城区房地产市场平稳健康发展的若干政策措施》的通知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市住房城乡建设局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8"/>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益阳市人民政府办公室关于印发《益阳市乡镇船舶和渡口安全管理办法》的通知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08"/>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益阳市人民政府办公室关于印发《益阳市运输结构调整三年行动计划实施方案》的通知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益阳市人民政府办公室关于印发《益阳市深化收费公路制度改革加快推进高速公路电子不停车快捷收费应用工作实施方案》的通知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市交通运输局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益阳市人民政府关于印发《益阳市河道采砂管理实施办法》的通知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市水利局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2008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益阳市人民政府关于在史家洲（凤凰坝）水电站建设征地范围内和水库淹没区停止新增建设项目和迁入人口的通告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市水利局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1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益阳市人民政府关于深入推进现代农业</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131</w:t>
            </w:r>
            <w:r w:rsidRPr="003052D7">
              <w:rPr>
                <w:rFonts w:ascii="Times New Roman" w:eastAsia="宋体" w:hAnsi="宋体" w:cs="Times New Roman"/>
                <w:color w:val="000000"/>
                <w:kern w:val="0"/>
                <w:szCs w:val="21"/>
              </w:rPr>
              <w:t>千亿级产业</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工程促进产业兴旺的意见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10"/>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益阳市人民政府关于推进稻虾产业持续健康发展的指导意见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益阳市人民政府办公室关于印发《安化黑茶地理标志产品保护茶园登记证明管理办法》的通知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益阳市人民政府办公室印发《关于加快推进农产品品牌建设实施方案》的通知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70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益阳市人民政府办公室关于印发《益阳市加快推进畜禽养殖废弃物资源化利用的实施方案》的通知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益阳市人民政府办公室关于规范设施农业用地使用和管理的通知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益阳市人民政府办公室关于推进农产品质量安全追溯和</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身份证</w:t>
            </w:r>
            <w:r w:rsidRPr="003052D7">
              <w:rPr>
                <w:rFonts w:ascii="Times New Roman" w:eastAsia="宋体" w:hAnsi="宋体" w:cs="Times New Roman" w:hint="eastAsia"/>
                <w:color w:val="000000"/>
                <w:kern w:val="0"/>
                <w:szCs w:val="21"/>
              </w:rPr>
              <w:t>”</w:t>
            </w:r>
            <w:r w:rsidRPr="003052D7">
              <w:rPr>
                <w:rFonts w:ascii="Times New Roman" w:eastAsia="宋体" w:hAnsi="宋体" w:cs="Times New Roman"/>
                <w:color w:val="000000"/>
                <w:kern w:val="0"/>
                <w:szCs w:val="21"/>
              </w:rPr>
              <w:t>管理体系建设的通知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市农业农村局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益阳市人民政府关于进一步加强推进招商引资工作的实施意见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市商务局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32</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益阳市人民政府办公室关于推进基础综合性文化服务中心建设的实施意见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2019</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益阳市人民政府办公室关于加快推进广播电视村村通向户户通升级工作的实施意见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市文旅广体局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17</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益阳市人民政府关于促进五大融合加快发展健康产业的实施意见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益阳市人民政府办公室关于进一步做好计划生育特殊困难家庭扶助关怀工作的通知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28</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益阳市人民政府办公室关于印发《益阳市综合医院医疗联合体建设实施方案》的通知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益阳市人民政府办公室关于促进医药产业健康发展的实施意见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94"/>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26</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益阳市人民政府办公室关于印发《益阳市建立健全现代医院管理制度实施方案》的通知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29</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益阳市人民政府办公室关于印发《益阳市支持社会力量提供多层次多样化医疗服务实施方案》的通知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626"/>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35</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益阳市人民政府办公室关于推进医疗卫生与养老服务相结合的实施意见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宋体"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宋体"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益阳市人民政府办公室关于印发《益阳市改革完善医疗卫生行业综合监管制度的实施方案》的通知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宋体"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2021</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6</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益阳市人民政府办公室印发《关于促进全市中医药事业和产业高质量发展的若干政策措施（试行）》的通知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市卫生健康委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9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益阳市人民政府办公室关于印发《益阳市自然灾害救助应急预案》的通知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市应急局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9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政府令</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2007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益阳市城市规划区</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门前三包五不准</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管理办法</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市城管执法局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9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益阳市人民政府关于赫山区、资阳区、益阳高新区范围内全面禁止燃放烟花爆竹的通告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市城管执法局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99"/>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2012</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益阳市人民政府关于进一步加强计量工作的意见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89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益阳市人民政府关于促进广告业发展的意见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2019</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益阳市人民政府关于印发《益阳市市场监管领域全面推行部门联合</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双随机、一公开</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监管实施方案》的通知</w:t>
            </w:r>
          </w:p>
        </w:tc>
        <w:tc>
          <w:tcPr>
            <w:tcW w:w="1487"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益阳市人民政府关于安装电梯物联网监控终端的通告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28</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益阳市人民政府办公室关于印发《益阳市市长质量奖管理办法》的通知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1999</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益阳市人民政府关于发布《益阳市城镇职工基本医疗保险制度实施办法》的通知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2004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益阳市人民政府办公室关于贯彻实施《湖南省城镇职工生育保险办法》有关事项的通知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9</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益阳市人民政府办公室关于印发《益阳市城乡居民基本医疗保险实施细则》的通知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益阳市人民政府办公室关于印发《益阳市城乡居民大病保险实施方案》的通知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97</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益阳市人民政府关于公布市政府部门取消和保留证明（盖章）材料清单的通知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市行政审批局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98</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2020</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7</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益阳市人民政府办公室关于公布市本级行政审批中介服务事项的决定</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市行政审批局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99</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10</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益阳市人民政府关于加快推进残疾人小康进程的实施意见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市残联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100</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益阳市人民政府关于印发《益阳市残疾人事业</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十三五</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发展规划》的通知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市残联</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101</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13</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益阳市人民政府办公室关于进一步加强地方志工作的实施意见</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市方志室</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102</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益阳市人民政府关于加强中心城区非住宅类存量房交易税收征管的通告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市税务局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103</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11</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益阳市人民政府办公室关于进一步加强个人股权转让所得个人所得税征收管理工作的通知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市税务局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104</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2018</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12</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益阳市人民政府办公室关于印发《益阳市低温雨雪冰冻灾害应急预案》的通知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市气象局</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105</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2024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益阳市人民政府关于开展消防安全集中除患攻坚大整治行动的通告</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市消防救援支队</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r w:rsidR="00614A44" w:rsidRPr="003052D7" w:rsidTr="00B16FEB">
        <w:trPr>
          <w:trHeight w:val="567"/>
          <w:jc w:val="center"/>
        </w:trPr>
        <w:tc>
          <w:tcPr>
            <w:tcW w:w="71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106</w:t>
            </w:r>
          </w:p>
        </w:tc>
        <w:tc>
          <w:tcPr>
            <w:tcW w:w="1586"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2017</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21</w:t>
            </w:r>
            <w:r w:rsidRPr="003052D7">
              <w:rPr>
                <w:rFonts w:ascii="Times New Roman" w:eastAsia="宋体" w:hAnsi="Times New Roman" w:cs="Times New Roman"/>
                <w:color w:val="000000"/>
                <w:kern w:val="0"/>
                <w:szCs w:val="21"/>
              </w:rPr>
              <w:t>号</w:t>
            </w:r>
          </w:p>
        </w:tc>
        <w:tc>
          <w:tcPr>
            <w:tcW w:w="435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益阳市人民政府办公室关于印发《益阳市道路交通安全工作考核办法》的通知</w:t>
            </w:r>
          </w:p>
        </w:tc>
        <w:tc>
          <w:tcPr>
            <w:tcW w:w="1487"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市交警支队</w:t>
            </w:r>
          </w:p>
        </w:tc>
        <w:tc>
          <w:tcPr>
            <w:tcW w:w="123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失效</w:t>
            </w:r>
          </w:p>
        </w:tc>
      </w:tr>
    </w:tbl>
    <w:p w:rsidR="00614A44" w:rsidRPr="003052D7" w:rsidRDefault="00614A44" w:rsidP="00614A44">
      <w:pPr>
        <w:widowControl/>
        <w:spacing w:line="390" w:lineRule="exact"/>
        <w:jc w:val="left"/>
        <w:rPr>
          <w:rFonts w:ascii="Times New Roman" w:eastAsia="黑体" w:hAnsi="Times New Roman" w:cs="Times New Roman"/>
          <w:bCs/>
          <w:color w:val="000000" w:themeColor="text1"/>
          <w:szCs w:val="21"/>
          <w:lang w:bidi="zh-TW"/>
        </w:rPr>
      </w:pPr>
      <w:r w:rsidRPr="003052D7">
        <w:rPr>
          <w:rFonts w:ascii="Times New Roman" w:eastAsia="宋体" w:hAnsi="Times New Roman" w:cs="Times New Roman"/>
          <w:szCs w:val="24"/>
        </w:rPr>
        <w:br w:type="page"/>
      </w: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4</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r w:rsidRPr="003052D7">
        <w:rPr>
          <w:rFonts w:ascii="Times New Roman" w:eastAsia="黑体" w:hAnsi="Times New Roman" w:cs="Times New Roman"/>
          <w:color w:val="000000" w:themeColor="text1"/>
          <w:sz w:val="36"/>
          <w:szCs w:val="36"/>
          <w:lang w:val="zh-TW" w:bidi="zh-TW"/>
        </w:rPr>
        <w:t>益阳市人民政府决定废止的规范性文件目录（</w:t>
      </w:r>
      <w:r w:rsidRPr="003052D7">
        <w:rPr>
          <w:rFonts w:ascii="Times New Roman" w:eastAsia="黑体" w:hAnsi="Times New Roman" w:cs="Times New Roman"/>
          <w:color w:val="000000" w:themeColor="text1"/>
          <w:sz w:val="36"/>
          <w:szCs w:val="36"/>
          <w:lang w:val="zh-TW" w:bidi="zh-TW"/>
        </w:rPr>
        <w:t>27</w:t>
      </w:r>
      <w:r w:rsidRPr="003052D7">
        <w:rPr>
          <w:rFonts w:ascii="Times New Roman" w:eastAsia="黑体" w:hAnsi="Times New Roman" w:cs="Times New Roman"/>
          <w:color w:val="000000" w:themeColor="text1"/>
          <w:sz w:val="36"/>
          <w:szCs w:val="36"/>
          <w:lang w:val="zh-TW" w:bidi="zh-TW"/>
        </w:rPr>
        <w:t>件）</w:t>
      </w:r>
    </w:p>
    <w:p w:rsidR="00614A44" w:rsidRPr="003052D7" w:rsidRDefault="00614A44" w:rsidP="00614A44">
      <w:pPr>
        <w:spacing w:line="520" w:lineRule="exact"/>
        <w:jc w:val="center"/>
        <w:rPr>
          <w:rFonts w:ascii="Times New Roman" w:eastAsia="黑体" w:hAnsi="Times New Roman" w:cs="Times New Roman"/>
          <w:color w:val="000000" w:themeColor="text1"/>
          <w:sz w:val="36"/>
          <w:szCs w:val="36"/>
          <w:lang w:val="zh-TW" w:bidi="zh-TW"/>
        </w:rPr>
      </w:pPr>
    </w:p>
    <w:tbl>
      <w:tblPr>
        <w:tblW w:w="9278" w:type="dxa"/>
        <w:jc w:val="center"/>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1650"/>
        <w:gridCol w:w="4123"/>
        <w:gridCol w:w="1568"/>
        <w:gridCol w:w="1241"/>
      </w:tblGrid>
      <w:tr w:rsidR="00614A44" w:rsidRPr="003052D7" w:rsidTr="00B16FEB">
        <w:trPr>
          <w:trHeight w:val="567"/>
          <w:tblHeader/>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序号</w:t>
            </w:r>
          </w:p>
        </w:tc>
        <w:tc>
          <w:tcPr>
            <w:tcW w:w="1650"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文号</w:t>
            </w:r>
          </w:p>
        </w:tc>
        <w:tc>
          <w:tcPr>
            <w:tcW w:w="4123"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文件标题</w:t>
            </w:r>
          </w:p>
        </w:tc>
        <w:tc>
          <w:tcPr>
            <w:tcW w:w="1568"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评估单位</w:t>
            </w:r>
          </w:p>
        </w:tc>
        <w:tc>
          <w:tcPr>
            <w:tcW w:w="1241"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清理评估结果</w:t>
            </w:r>
          </w:p>
        </w:tc>
      </w:tr>
      <w:tr w:rsidR="00614A44" w:rsidRPr="003052D7" w:rsidTr="00B16FEB">
        <w:trPr>
          <w:trHeight w:val="60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44</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益阳市人民政府办公室关于印发《市长热线管理办法》的通知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市政府办公室</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60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33</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益阳市人民政府办公室关于印发《益阳市粮食应急预案》的通知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市发展改革委</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600"/>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3</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益阳市人民政府关于进一步加强教育督导工作的意见</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市教育局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4</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益阳市人民政府办公室关于印发《益阳市深入开展新增规模以上工业企业行动工作方案》的通知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市工业和信息化局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5</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27</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益阳市人民政府办公室关于印发《益阳市中心城区城乡低收入家庭认定办法》的通知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市民政局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6</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16</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益阳市人民政府办公室关于印发《益阳市最低生活保障实施细则》的通知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市民政局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7</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益阳市人民政府办公室关于印发《益阳市临时救助制度实施办法》的通知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市民政局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8</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益阳市人民政府关于进一步推动国库集中收付制度改革的意见</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市财政局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9</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2009</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益阳市人民政府办公室关于进一步规范市本级非税收入征管有关问题的通知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市财政局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10</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43</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16FEB">
            <w:pPr>
              <w:widowControl/>
              <w:spacing w:line="26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益阳市人民政府办公室关于加强市直机关事业单位会计核算和财务管理监督工作的通知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市财政局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612"/>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11</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益阳市人民政府办公室关于印发《益阳市市级中期财政规划编制工作方案》的通知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市财政局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12</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23</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益阳市人民政府办公室关于印发《益阳市人力资源和社会保障基层公共服务平台建设实施方案》的通知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市人力资源社会保障局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13</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2015</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3</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益阳市人民政府办公室关于印发《益阳市主要污染物排污权储备有偿使用和交易实施办法》的通知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市生态环境局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14</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27</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益阳市人民政府办公室关于印发《益阳市农作物秸秆露天禁烧和综合利用管理办法（试行）》的通知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市农业农村局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15</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2011</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益阳市人民政府关于进一步加快发展旅游业的意见</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市文旅广体局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16</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8</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益阳市人民政府关于加强新时期爱国卫生工作的实施意见</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市卫生健康委</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lastRenderedPageBreak/>
              <w:t>17</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政府令</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2004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益阳市建设工程抗震设防管理办法</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市应急局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18</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5</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益阳市人民政府关于加强液化石油气钢瓶安全信息化管理的通告</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市市场监管局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19</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21</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益阳市人民政府办公室关于进一步落实城市</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三无人员</w:t>
            </w:r>
            <w:r w:rsidRPr="003052D7">
              <w:rPr>
                <w:rFonts w:ascii="Times New Roman" w:eastAsia="宋体" w:hAnsi="Times New Roman" w:cs="Times New Roman" w:hint="eastAsia"/>
                <w:color w:val="000000"/>
                <w:kern w:val="0"/>
                <w:szCs w:val="21"/>
              </w:rPr>
              <w:t>”</w:t>
            </w:r>
            <w:r w:rsidRPr="003052D7">
              <w:rPr>
                <w:rFonts w:ascii="Times New Roman" w:eastAsia="宋体" w:hAnsi="Times New Roman" w:cs="Times New Roman"/>
                <w:color w:val="000000"/>
                <w:kern w:val="0"/>
                <w:szCs w:val="21"/>
              </w:rPr>
              <w:t>医疗救助制度的实施意见</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20</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17</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益阳市人民政府办公室关于印发《益阳市医疗救助制度实施办法》的通知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市医保局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21</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18</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益阳市人民政府办公室关于印发《益阳市行政许可事项清单</w:t>
            </w:r>
            <w:r w:rsidRPr="003052D7">
              <w:rPr>
                <w:rFonts w:ascii="Times New Roman" w:eastAsia="宋体" w:hAnsi="Times New Roman" w:cs="Times New Roman"/>
                <w:color w:val="000000"/>
                <w:kern w:val="0"/>
                <w:szCs w:val="21"/>
              </w:rPr>
              <w:t xml:space="preserve"> </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2022</w:t>
            </w:r>
            <w:r w:rsidRPr="003052D7">
              <w:rPr>
                <w:rFonts w:ascii="Times New Roman" w:eastAsia="宋体" w:hAnsi="Times New Roman" w:cs="Times New Roman"/>
                <w:color w:val="000000"/>
                <w:kern w:val="0"/>
                <w:szCs w:val="21"/>
              </w:rPr>
              <w:t>年版）》的通知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市行政审批局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22</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2022</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26</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益阳市人民政府办公室关于印发《益阳市园区赋权目录》的通知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市行政审批局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23</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2023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19</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益阳市人民政府办公室关于公布《益阳市行政许可事项清单（</w:t>
            </w:r>
            <w:r w:rsidRPr="003052D7">
              <w:rPr>
                <w:rFonts w:ascii="Times New Roman" w:eastAsia="宋体" w:hAnsi="Times New Roman" w:cs="Times New Roman"/>
                <w:color w:val="000000"/>
                <w:kern w:val="0"/>
                <w:szCs w:val="21"/>
              </w:rPr>
              <w:t>2023</w:t>
            </w:r>
            <w:r w:rsidRPr="003052D7">
              <w:rPr>
                <w:rFonts w:ascii="Times New Roman" w:eastAsia="宋体" w:hAnsi="Times New Roman" w:cs="Times New Roman"/>
                <w:color w:val="000000"/>
                <w:kern w:val="0"/>
                <w:szCs w:val="21"/>
              </w:rPr>
              <w:t>年版）》的通知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市行政审批局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24</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益政发</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2014</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14</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益阳市人民政府益阳军分区关于贯彻落实《军人随军家属就业安置办法》、《湖南省军人随军家属就业安置实施办法》的通知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益阳军分区</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25</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2012</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31</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益阳市人民政府办公室关于进一步加强水文工作的通知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市水文局</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26</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益政通</w:t>
            </w:r>
          </w:p>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2016</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益阳市人民政府关于开展梓山湖生态公园区域综合整治的通告</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赫山区人民政府</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r w:rsidR="00614A44" w:rsidRPr="003052D7" w:rsidTr="00B16FEB">
        <w:trPr>
          <w:trHeight w:val="567"/>
          <w:jc w:val="center"/>
        </w:trPr>
        <w:tc>
          <w:tcPr>
            <w:tcW w:w="696" w:type="dxa"/>
            <w:noWrap/>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27</w:t>
            </w:r>
          </w:p>
        </w:tc>
        <w:tc>
          <w:tcPr>
            <w:tcW w:w="1650" w:type="dxa"/>
            <w:vAlign w:val="center"/>
          </w:tcPr>
          <w:p w:rsidR="00614A44" w:rsidRPr="003052D7" w:rsidRDefault="00614A44" w:rsidP="00B916B3">
            <w:pPr>
              <w:widowControl/>
              <w:spacing w:line="280" w:lineRule="exact"/>
              <w:jc w:val="center"/>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益政办发〔</w:t>
            </w:r>
            <w:r w:rsidRPr="003052D7">
              <w:rPr>
                <w:rFonts w:ascii="Times New Roman" w:eastAsia="宋体" w:hAnsi="Times New Roman" w:cs="Times New Roman"/>
                <w:color w:val="000000"/>
                <w:kern w:val="0"/>
                <w:szCs w:val="21"/>
              </w:rPr>
              <w:t>2013</w:t>
            </w:r>
            <w:r w:rsidRPr="003052D7">
              <w:rPr>
                <w:rFonts w:ascii="Times New Roman" w:eastAsia="宋体" w:hAnsi="Times New Roman" w:cs="Times New Roman"/>
                <w:color w:val="000000"/>
                <w:kern w:val="0"/>
                <w:szCs w:val="21"/>
              </w:rPr>
              <w:t>〕</w:t>
            </w:r>
            <w:r w:rsidRPr="003052D7">
              <w:rPr>
                <w:rFonts w:ascii="Times New Roman" w:eastAsia="宋体" w:hAnsi="Times New Roman" w:cs="Times New Roman"/>
                <w:color w:val="000000"/>
                <w:kern w:val="0"/>
                <w:szCs w:val="21"/>
              </w:rPr>
              <w:t>40</w:t>
            </w:r>
            <w:r w:rsidRPr="003052D7">
              <w:rPr>
                <w:rFonts w:ascii="Times New Roman" w:eastAsia="宋体" w:hAnsi="Times New Roman" w:cs="Times New Roman"/>
                <w:color w:val="000000"/>
                <w:kern w:val="0"/>
                <w:szCs w:val="21"/>
              </w:rPr>
              <w:t>号</w:t>
            </w:r>
          </w:p>
        </w:tc>
        <w:tc>
          <w:tcPr>
            <w:tcW w:w="4123"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益阳市人民政府办公室关于印发《益阳市消防工作考核办法》的通知</w:t>
            </w:r>
          </w:p>
        </w:tc>
        <w:tc>
          <w:tcPr>
            <w:tcW w:w="1568" w:type="dxa"/>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市消防救援支队</w:t>
            </w:r>
          </w:p>
        </w:tc>
        <w:tc>
          <w:tcPr>
            <w:tcW w:w="1241" w:type="dxa"/>
            <w:noWrap/>
            <w:vAlign w:val="center"/>
          </w:tcPr>
          <w:p w:rsidR="00614A44" w:rsidRPr="003052D7" w:rsidRDefault="00614A44" w:rsidP="00B916B3">
            <w:pPr>
              <w:widowControl/>
              <w:spacing w:line="280" w:lineRule="exact"/>
              <w:textAlignment w:val="center"/>
              <w:rPr>
                <w:rFonts w:ascii="Times New Roman" w:eastAsia="宋体" w:hAnsi="Times New Roman" w:cs="Times New Roman"/>
                <w:color w:val="000000"/>
                <w:kern w:val="0"/>
                <w:szCs w:val="21"/>
              </w:rPr>
            </w:pPr>
            <w:r w:rsidRPr="003052D7">
              <w:rPr>
                <w:rFonts w:ascii="Times New Roman" w:eastAsia="宋体" w:hAnsi="Times New Roman" w:cs="Times New Roman"/>
                <w:color w:val="000000"/>
                <w:kern w:val="0"/>
                <w:szCs w:val="21"/>
              </w:rPr>
              <w:t>废止</w:t>
            </w:r>
          </w:p>
        </w:tc>
      </w:tr>
    </w:tbl>
    <w:p w:rsidR="00614A44" w:rsidRPr="003052D7" w:rsidRDefault="00614A44" w:rsidP="00676CF0">
      <w:pPr>
        <w:widowControl/>
        <w:jc w:val="center"/>
        <w:textAlignment w:val="center"/>
        <w:rPr>
          <w:rFonts w:ascii="Times New Roman" w:eastAsia="仿宋_GB2312" w:hAnsi="Times New Roman" w:cs="Times New Roman"/>
          <w:color w:val="000000"/>
          <w:kern w:val="0"/>
          <w:sz w:val="24"/>
          <w:szCs w:val="24"/>
        </w:rPr>
      </w:pPr>
    </w:p>
    <w:sectPr w:rsidR="00614A44" w:rsidRPr="003052D7" w:rsidSect="00676CF0">
      <w:headerReference w:type="even" r:id="rId9"/>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D73" w:rsidRDefault="00E00D73" w:rsidP="00FE50B1">
      <w:r>
        <w:separator/>
      </w:r>
    </w:p>
  </w:endnote>
  <w:endnote w:type="continuationSeparator" w:id="1">
    <w:p w:rsidR="00E00D73" w:rsidRDefault="00E00D73"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E210B4" w:rsidRDefault="00DB38EC" w:rsidP="00EC15CB">
    <w:pPr>
      <w:pStyle w:val="a6"/>
      <w:tabs>
        <w:tab w:val="clear" w:pos="4153"/>
        <w:tab w:val="clear" w:pos="8306"/>
      </w:tabs>
      <w:wordWrap w:val="0"/>
      <w:spacing w:line="240" w:lineRule="auto"/>
      <w:jc w:val="right"/>
      <w:rPr>
        <w:rFonts w:ascii="宋体" w:eastAsia="宋体" w:hAnsi="宋体"/>
        <w:sz w:val="24"/>
        <w:szCs w:val="24"/>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676CF0" w:rsidRPr="00676CF0">
      <w:rPr>
        <w:rFonts w:ascii="宋体" w:eastAsia="宋体" w:hAnsi="宋体"/>
        <w:noProof/>
        <w:sz w:val="24"/>
        <w:szCs w:val="24"/>
        <w:lang w:val="zh-CN"/>
      </w:rPr>
      <w:t>5</w:t>
    </w:r>
    <w:r w:rsidRPr="006823B8">
      <w:rPr>
        <w:rFonts w:ascii="宋体" w:eastAsia="宋体" w:hAnsi="宋体"/>
        <w:sz w:val="24"/>
        <w:szCs w:val="24"/>
      </w:rPr>
      <w:fldChar w:fldCharType="end"/>
    </w:r>
    <w:r w:rsidR="00B916B3" w:rsidRPr="006823B8">
      <w:rPr>
        <w:rFonts w:ascii="宋体" w:eastAsia="宋体" w:hAnsi="宋体" w:hint="eastAsia"/>
        <w:sz w:val="24"/>
        <w:szCs w:val="24"/>
      </w:rPr>
      <w:t xml:space="preserve"> </w:t>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D73" w:rsidRDefault="00E00D73" w:rsidP="00FE50B1">
      <w:r>
        <w:separator/>
      </w:r>
    </w:p>
  </w:footnote>
  <w:footnote w:type="continuationSeparator" w:id="1">
    <w:p w:rsidR="00E00D73" w:rsidRDefault="00E00D73"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CC0D3C" w:rsidRDefault="00B916B3" w:rsidP="00CC0D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6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4022"/>
    <w:rsid w:val="002823A4"/>
    <w:rsid w:val="00292232"/>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6D92"/>
    <w:rsid w:val="004001BA"/>
    <w:rsid w:val="0040056A"/>
    <w:rsid w:val="00407F68"/>
    <w:rsid w:val="004101A8"/>
    <w:rsid w:val="00420A3E"/>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76CF0"/>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6389"/>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5A45"/>
    <w:rsid w:val="00907F22"/>
    <w:rsid w:val="00911EA5"/>
    <w:rsid w:val="00913974"/>
    <w:rsid w:val="0091702F"/>
    <w:rsid w:val="00921CF9"/>
    <w:rsid w:val="0092261D"/>
    <w:rsid w:val="00930351"/>
    <w:rsid w:val="00931B0E"/>
    <w:rsid w:val="00934E48"/>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54975"/>
    <w:rsid w:val="00B636F6"/>
    <w:rsid w:val="00B63740"/>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649E"/>
    <w:rsid w:val="00C62028"/>
    <w:rsid w:val="00C6271D"/>
    <w:rsid w:val="00C63A40"/>
    <w:rsid w:val="00C6614F"/>
    <w:rsid w:val="00C7048A"/>
    <w:rsid w:val="00C711B4"/>
    <w:rsid w:val="00C713B4"/>
    <w:rsid w:val="00C76ADE"/>
    <w:rsid w:val="00C77655"/>
    <w:rsid w:val="00C84B51"/>
    <w:rsid w:val="00C9401D"/>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38EC"/>
    <w:rsid w:val="00DB6484"/>
    <w:rsid w:val="00DB7C34"/>
    <w:rsid w:val="00DC2810"/>
    <w:rsid w:val="00DD032A"/>
    <w:rsid w:val="00DD0769"/>
    <w:rsid w:val="00DD5D71"/>
    <w:rsid w:val="00DE24A6"/>
    <w:rsid w:val="00DE646D"/>
    <w:rsid w:val="00DF0C5D"/>
    <w:rsid w:val="00DF1501"/>
    <w:rsid w:val="00DF31F0"/>
    <w:rsid w:val="00DF68A6"/>
    <w:rsid w:val="00E00D73"/>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739FD"/>
    <w:rsid w:val="00F7458B"/>
    <w:rsid w:val="00F849CC"/>
    <w:rsid w:val="00F86A17"/>
    <w:rsid w:val="00F8754A"/>
    <w:rsid w:val="00F9005F"/>
    <w:rsid w:val="00F95351"/>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3312</Words>
  <Characters>18882</Characters>
  <Application>Microsoft Office Word</Application>
  <DocSecurity>0</DocSecurity>
  <Lines>157</Lines>
  <Paragraphs>44</Paragraphs>
  <ScaleCrop>false</ScaleCrop>
  <Company>Micorosoft</Company>
  <LinksUpToDate>false</LinksUpToDate>
  <CharactersWithSpaces>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2025-12-23T03:33:00Z</dcterms:created>
  <dcterms:modified xsi:type="dcterms:W3CDTF">2025-12-23T03:33:00Z</dcterms:modified>
</cp:coreProperties>
</file>